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AB2CF" w14:textId="77777777" w:rsidR="00CD3698" w:rsidRDefault="00FC2AA0" w:rsidP="00DD2EC1">
      <w:pPr>
        <w:spacing w:after="0" w:line="240" w:lineRule="auto"/>
        <w:ind w:right="308"/>
        <w:jc w:val="center"/>
        <w:rPr>
          <w:rFonts w:ascii="Times New Roman" w:hAnsi="Times New Roman"/>
          <w:b/>
          <w:sz w:val="24"/>
          <w:szCs w:val="24"/>
        </w:rPr>
      </w:pPr>
      <w:bookmarkStart w:id="0" w:name="_Hlk206670924"/>
      <w:r w:rsidRPr="00352A76">
        <w:rPr>
          <w:noProof/>
        </w:rPr>
        <w:drawing>
          <wp:inline distT="0" distB="0" distL="0" distR="0" wp14:anchorId="2C0B5D04" wp14:editId="4AFC32ED">
            <wp:extent cx="2112645" cy="826135"/>
            <wp:effectExtent l="0" t="0" r="0" b="0"/>
            <wp:docPr id="1" name="Picture 6" descr="IEC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ECA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2645" cy="826135"/>
                    </a:xfrm>
                    <a:prstGeom prst="rect">
                      <a:avLst/>
                    </a:prstGeom>
                    <a:noFill/>
                    <a:ln>
                      <a:noFill/>
                    </a:ln>
                  </pic:spPr>
                </pic:pic>
              </a:graphicData>
            </a:graphic>
          </wp:inline>
        </w:drawing>
      </w:r>
    </w:p>
    <w:p w14:paraId="3F7A734F" w14:textId="77777777" w:rsidR="00CD3698" w:rsidRDefault="00CD3698" w:rsidP="00DD2EC1">
      <w:pPr>
        <w:spacing w:after="0" w:line="240" w:lineRule="auto"/>
        <w:ind w:right="308"/>
        <w:jc w:val="center"/>
        <w:rPr>
          <w:rFonts w:ascii="Times New Roman" w:hAnsi="Times New Roman"/>
          <w:b/>
          <w:sz w:val="24"/>
          <w:szCs w:val="24"/>
        </w:rPr>
      </w:pPr>
    </w:p>
    <w:p w14:paraId="57A67BCF" w14:textId="77777777" w:rsidR="00CD3698" w:rsidRDefault="00CD3698" w:rsidP="00DD2EC1">
      <w:pPr>
        <w:spacing w:after="0" w:line="240" w:lineRule="auto"/>
        <w:ind w:right="308"/>
        <w:jc w:val="center"/>
        <w:rPr>
          <w:rFonts w:ascii="Times New Roman" w:hAnsi="Times New Roman"/>
          <w:b/>
          <w:sz w:val="24"/>
          <w:szCs w:val="24"/>
        </w:rPr>
      </w:pPr>
      <w:r w:rsidRPr="00AE1E80">
        <w:rPr>
          <w:rFonts w:ascii="Times New Roman" w:hAnsi="Times New Roman"/>
          <w:b/>
          <w:sz w:val="24"/>
          <w:szCs w:val="24"/>
        </w:rPr>
        <w:t xml:space="preserve">DODD-FRANK </w:t>
      </w:r>
      <w:r>
        <w:rPr>
          <w:rFonts w:ascii="Times New Roman" w:hAnsi="Times New Roman"/>
          <w:b/>
          <w:sz w:val="24"/>
          <w:szCs w:val="24"/>
        </w:rPr>
        <w:t xml:space="preserve">ACT </w:t>
      </w:r>
      <w:r w:rsidRPr="00AE1E80">
        <w:rPr>
          <w:rFonts w:ascii="Times New Roman" w:hAnsi="Times New Roman"/>
          <w:b/>
          <w:sz w:val="24"/>
          <w:szCs w:val="24"/>
        </w:rPr>
        <w:t>REPRESENTATION</w:t>
      </w:r>
      <w:r>
        <w:rPr>
          <w:rFonts w:ascii="Times New Roman" w:hAnsi="Times New Roman"/>
          <w:b/>
          <w:sz w:val="24"/>
          <w:szCs w:val="24"/>
        </w:rPr>
        <w:t>S</w:t>
      </w:r>
      <w:r w:rsidRPr="00AE1E80">
        <w:rPr>
          <w:rFonts w:ascii="Times New Roman" w:hAnsi="Times New Roman"/>
          <w:b/>
          <w:sz w:val="24"/>
          <w:szCs w:val="24"/>
        </w:rPr>
        <w:t xml:space="preserve"> AND REPORTING </w:t>
      </w:r>
      <w:r>
        <w:rPr>
          <w:rFonts w:ascii="Times New Roman" w:hAnsi="Times New Roman"/>
          <w:b/>
          <w:sz w:val="24"/>
          <w:szCs w:val="24"/>
        </w:rPr>
        <w:t>AMENDING AGREEMENT</w:t>
      </w:r>
    </w:p>
    <w:p w14:paraId="28E8936F" w14:textId="77777777" w:rsidR="00CD3698" w:rsidRDefault="00CD3698" w:rsidP="00DD2EC1">
      <w:pPr>
        <w:spacing w:after="0" w:line="240" w:lineRule="auto"/>
        <w:ind w:right="308"/>
        <w:jc w:val="center"/>
        <w:rPr>
          <w:rFonts w:ascii="Times New Roman" w:hAnsi="Times New Roman"/>
          <w:b/>
          <w:sz w:val="24"/>
          <w:szCs w:val="24"/>
        </w:rPr>
      </w:pPr>
    </w:p>
    <w:p w14:paraId="7D6CDDFD" w14:textId="77777777" w:rsidR="00CD3698" w:rsidRPr="0086389C" w:rsidRDefault="00CD3698" w:rsidP="00DD2EC1">
      <w:pPr>
        <w:spacing w:after="0" w:line="240" w:lineRule="auto"/>
        <w:ind w:right="308"/>
        <w:rPr>
          <w:rFonts w:ascii="Times New Roman" w:hAnsi="Times New Roman"/>
          <w:sz w:val="24"/>
          <w:szCs w:val="24"/>
        </w:rPr>
      </w:pPr>
    </w:p>
    <w:p w14:paraId="548D3CDA" w14:textId="77777777" w:rsidR="00CD3698" w:rsidRDefault="00CD3698" w:rsidP="00DD2EC1">
      <w:pPr>
        <w:spacing w:line="240" w:lineRule="auto"/>
        <w:ind w:right="308" w:firstLine="720"/>
        <w:jc w:val="both"/>
        <w:rPr>
          <w:rFonts w:ascii="Times New Roman" w:hAnsi="Times New Roman"/>
          <w:sz w:val="24"/>
          <w:szCs w:val="24"/>
        </w:rPr>
      </w:pPr>
      <w:r w:rsidRPr="00AE1E80">
        <w:rPr>
          <w:rFonts w:ascii="Times New Roman" w:hAnsi="Times New Roman"/>
          <w:sz w:val="24"/>
          <w:szCs w:val="24"/>
        </w:rPr>
        <w:t>This Dodd-Frank</w:t>
      </w:r>
      <w:r>
        <w:rPr>
          <w:rFonts w:ascii="Times New Roman" w:hAnsi="Times New Roman"/>
          <w:sz w:val="24"/>
          <w:szCs w:val="24"/>
        </w:rPr>
        <w:t xml:space="preserve"> Act</w:t>
      </w:r>
      <w:r w:rsidRPr="00AE1E80">
        <w:rPr>
          <w:rFonts w:ascii="Times New Roman" w:hAnsi="Times New Roman"/>
          <w:sz w:val="24"/>
          <w:szCs w:val="24"/>
        </w:rPr>
        <w:t xml:space="preserve"> Representation</w:t>
      </w:r>
      <w:r>
        <w:rPr>
          <w:rFonts w:ascii="Times New Roman" w:hAnsi="Times New Roman"/>
          <w:sz w:val="24"/>
          <w:szCs w:val="24"/>
        </w:rPr>
        <w:t>s</w:t>
      </w:r>
      <w:r w:rsidRPr="00AE1E80">
        <w:rPr>
          <w:rFonts w:ascii="Times New Roman" w:hAnsi="Times New Roman"/>
          <w:sz w:val="24"/>
          <w:szCs w:val="24"/>
        </w:rPr>
        <w:t xml:space="preserve"> and Reporting </w:t>
      </w:r>
      <w:r>
        <w:rPr>
          <w:rFonts w:ascii="Times New Roman" w:hAnsi="Times New Roman"/>
          <w:sz w:val="24"/>
          <w:szCs w:val="24"/>
        </w:rPr>
        <w:t xml:space="preserve">Amending </w:t>
      </w:r>
      <w:r w:rsidRPr="00AE1E80">
        <w:rPr>
          <w:rFonts w:ascii="Times New Roman" w:hAnsi="Times New Roman"/>
          <w:sz w:val="24"/>
          <w:szCs w:val="24"/>
        </w:rPr>
        <w:t>Agreement (this “</w:t>
      </w:r>
      <w:r w:rsidRPr="00347644">
        <w:rPr>
          <w:rFonts w:ascii="Times New Roman" w:hAnsi="Times New Roman"/>
          <w:sz w:val="24"/>
          <w:szCs w:val="24"/>
        </w:rPr>
        <w:t>Agreement</w:t>
      </w:r>
      <w:r w:rsidRPr="00AE1E80">
        <w:rPr>
          <w:rFonts w:ascii="Times New Roman" w:hAnsi="Times New Roman"/>
          <w:sz w:val="24"/>
          <w:szCs w:val="24"/>
        </w:rPr>
        <w:t>”) is made as of ____________, 20</w:t>
      </w:r>
      <w:r w:rsidR="00092991">
        <w:rPr>
          <w:rFonts w:ascii="Times New Roman" w:hAnsi="Times New Roman"/>
          <w:sz w:val="24"/>
          <w:szCs w:val="24"/>
        </w:rPr>
        <w:t>_</w:t>
      </w:r>
      <w:r>
        <w:rPr>
          <w:rFonts w:ascii="Times New Roman" w:hAnsi="Times New Roman"/>
          <w:sz w:val="24"/>
          <w:szCs w:val="24"/>
        </w:rPr>
        <w:t>_</w:t>
      </w:r>
      <w:r w:rsidRPr="00AE1E80">
        <w:rPr>
          <w:rFonts w:ascii="Times New Roman" w:hAnsi="Times New Roman"/>
          <w:sz w:val="24"/>
          <w:szCs w:val="24"/>
        </w:rPr>
        <w:t>, by and between _________________ (“</w:t>
      </w:r>
      <w:r w:rsidRPr="00347644">
        <w:rPr>
          <w:rFonts w:ascii="Times New Roman" w:hAnsi="Times New Roman"/>
          <w:sz w:val="24"/>
          <w:szCs w:val="24"/>
        </w:rPr>
        <w:t>Party A</w:t>
      </w:r>
      <w:r w:rsidRPr="00AE1E80">
        <w:rPr>
          <w:rFonts w:ascii="Times New Roman" w:hAnsi="Times New Roman"/>
          <w:sz w:val="24"/>
          <w:szCs w:val="24"/>
        </w:rPr>
        <w:t>”) and __________________ (“</w:t>
      </w:r>
      <w:r w:rsidRPr="00347644">
        <w:rPr>
          <w:rFonts w:ascii="Times New Roman" w:hAnsi="Times New Roman"/>
          <w:sz w:val="24"/>
          <w:szCs w:val="24"/>
        </w:rPr>
        <w:t>Party B</w:t>
      </w:r>
      <w:r w:rsidRPr="00AE1E80">
        <w:rPr>
          <w:rFonts w:ascii="Times New Roman" w:hAnsi="Times New Roman"/>
          <w:sz w:val="24"/>
          <w:szCs w:val="24"/>
        </w:rPr>
        <w:t xml:space="preserve">”) with respect to </w:t>
      </w:r>
      <w:r>
        <w:rPr>
          <w:rFonts w:ascii="Times New Roman" w:hAnsi="Times New Roman"/>
          <w:sz w:val="24"/>
          <w:szCs w:val="24"/>
        </w:rPr>
        <w:t>Swap T</w:t>
      </w:r>
      <w:r w:rsidRPr="00AE1E80">
        <w:rPr>
          <w:rFonts w:ascii="Times New Roman" w:hAnsi="Times New Roman"/>
          <w:sz w:val="24"/>
          <w:szCs w:val="24"/>
        </w:rPr>
        <w:t>ransactions</w:t>
      </w:r>
      <w:r>
        <w:rPr>
          <w:rFonts w:ascii="Times New Roman" w:hAnsi="Times New Roman"/>
          <w:sz w:val="24"/>
          <w:szCs w:val="24"/>
        </w:rPr>
        <w:t xml:space="preserve"> (as defined below) </w:t>
      </w:r>
      <w:r w:rsidRPr="00AE1E80">
        <w:rPr>
          <w:rFonts w:ascii="Times New Roman" w:hAnsi="Times New Roman"/>
          <w:sz w:val="24"/>
          <w:szCs w:val="24"/>
        </w:rPr>
        <w:t xml:space="preserve">entered into under </w:t>
      </w:r>
      <w:r>
        <w:rPr>
          <w:rFonts w:ascii="Times New Roman" w:hAnsi="Times New Roman"/>
          <w:sz w:val="24"/>
          <w:szCs w:val="24"/>
        </w:rPr>
        <w:t>[SELECT ONE AND DELETE THE OTHER - (A</w:t>
      </w:r>
      <w:r w:rsidRPr="00DD06AA">
        <w:rPr>
          <w:rFonts w:ascii="Times New Roman" w:hAnsi="Times New Roman"/>
          <w:sz w:val="24"/>
          <w:szCs w:val="24"/>
        </w:rPr>
        <w:t xml:space="preserve">):] [any oral or written agreement between the </w:t>
      </w:r>
      <w:r>
        <w:rPr>
          <w:rFonts w:ascii="Times New Roman" w:hAnsi="Times New Roman"/>
          <w:sz w:val="24"/>
          <w:szCs w:val="24"/>
        </w:rPr>
        <w:t>p</w:t>
      </w:r>
      <w:r w:rsidRPr="00DD06AA">
        <w:rPr>
          <w:rFonts w:ascii="Times New Roman" w:hAnsi="Times New Roman"/>
          <w:sz w:val="24"/>
          <w:szCs w:val="24"/>
        </w:rPr>
        <w:t xml:space="preserve">arties that governs the terms and conditions of one or more </w:t>
      </w:r>
      <w:r>
        <w:rPr>
          <w:rFonts w:ascii="Times New Roman" w:hAnsi="Times New Roman"/>
          <w:sz w:val="24"/>
          <w:szCs w:val="24"/>
        </w:rPr>
        <w:t>Swap Transactions</w:t>
      </w:r>
      <w:r w:rsidRPr="00DD06AA">
        <w:rPr>
          <w:rFonts w:ascii="Times New Roman" w:hAnsi="Times New Roman"/>
          <w:sz w:val="24"/>
          <w:szCs w:val="24"/>
        </w:rPr>
        <w:t xml:space="preserve"> that each such party has or may enter into as principal] [OR (B)]</w:t>
      </w:r>
      <w:r w:rsidRPr="00347644">
        <w:rPr>
          <w:rFonts w:ascii="Times New Roman" w:hAnsi="Times New Roman"/>
          <w:i/>
          <w:sz w:val="24"/>
          <w:szCs w:val="24"/>
        </w:rPr>
        <w:t xml:space="preserve"> </w:t>
      </w:r>
      <w:r w:rsidRPr="00725E46">
        <w:rPr>
          <w:rFonts w:ascii="Times New Roman" w:hAnsi="Times New Roman"/>
          <w:sz w:val="24"/>
          <w:szCs w:val="24"/>
        </w:rPr>
        <w:t>[that certain _____________ [users to insert name of agreement</w:t>
      </w:r>
      <w:r>
        <w:rPr>
          <w:rFonts w:ascii="Times New Roman" w:hAnsi="Times New Roman"/>
          <w:sz w:val="24"/>
          <w:szCs w:val="24"/>
        </w:rPr>
        <w:t>(s)</w:t>
      </w:r>
      <w:r w:rsidRPr="00725E46">
        <w:rPr>
          <w:rFonts w:ascii="Times New Roman" w:hAnsi="Times New Roman"/>
          <w:sz w:val="24"/>
          <w:szCs w:val="24"/>
        </w:rPr>
        <w:t xml:space="preserve"> to be covered] dated _____________</w:t>
      </w:r>
      <w:r w:rsidRPr="002471EB">
        <w:rPr>
          <w:rFonts w:ascii="Times New Roman" w:hAnsi="Times New Roman"/>
          <w:sz w:val="24"/>
          <w:szCs w:val="24"/>
        </w:rPr>
        <w:t>]</w:t>
      </w:r>
      <w:r w:rsidRPr="001831FB">
        <w:rPr>
          <w:rFonts w:ascii="Times New Roman" w:hAnsi="Times New Roman"/>
          <w:sz w:val="24"/>
          <w:szCs w:val="24"/>
        </w:rPr>
        <w:t xml:space="preserve"> </w:t>
      </w:r>
      <w:r w:rsidRPr="00AE1E80">
        <w:rPr>
          <w:rFonts w:ascii="Times New Roman" w:hAnsi="Times New Roman"/>
          <w:sz w:val="24"/>
          <w:szCs w:val="24"/>
        </w:rPr>
        <w:t>(</w:t>
      </w:r>
      <w:r>
        <w:rPr>
          <w:rFonts w:ascii="Times New Roman" w:hAnsi="Times New Roman"/>
          <w:sz w:val="24"/>
          <w:szCs w:val="24"/>
        </w:rPr>
        <w:t xml:space="preserve">each a “Covered Agreement” and collectively with every additional contract or agreement the parties may from time to time hereinafter agree in writing to make subject hereto, </w:t>
      </w:r>
      <w:r w:rsidRPr="00AE1E80">
        <w:rPr>
          <w:rFonts w:ascii="Times New Roman" w:hAnsi="Times New Roman"/>
          <w:sz w:val="24"/>
          <w:szCs w:val="24"/>
        </w:rPr>
        <w:t>the “</w:t>
      </w:r>
      <w:r w:rsidRPr="00347644">
        <w:rPr>
          <w:rFonts w:ascii="Times New Roman" w:hAnsi="Times New Roman"/>
          <w:sz w:val="24"/>
          <w:szCs w:val="24"/>
        </w:rPr>
        <w:t>Covered Agreements</w:t>
      </w:r>
      <w:r w:rsidRPr="00AE1E80">
        <w:rPr>
          <w:rFonts w:ascii="Times New Roman" w:hAnsi="Times New Roman"/>
          <w:sz w:val="24"/>
          <w:szCs w:val="24"/>
        </w:rPr>
        <w:t>”)</w:t>
      </w:r>
      <w:r>
        <w:rPr>
          <w:rFonts w:ascii="Times New Roman" w:hAnsi="Times New Roman"/>
          <w:sz w:val="24"/>
          <w:szCs w:val="24"/>
        </w:rPr>
        <w:t>, and amends each Covered Agreement to the extent provided herein</w:t>
      </w:r>
      <w:r w:rsidRPr="00AE1E80">
        <w:rPr>
          <w:rFonts w:ascii="Times New Roman" w:hAnsi="Times New Roman"/>
          <w:sz w:val="24"/>
          <w:szCs w:val="24"/>
        </w:rPr>
        <w:t xml:space="preserve">.  </w:t>
      </w:r>
    </w:p>
    <w:p w14:paraId="49646078" w14:textId="06304A57" w:rsidR="00CD3698" w:rsidRDefault="00CD3698" w:rsidP="00DD2EC1">
      <w:pPr>
        <w:spacing w:line="240" w:lineRule="auto"/>
        <w:ind w:right="308" w:firstLine="720"/>
        <w:jc w:val="both"/>
        <w:rPr>
          <w:rFonts w:ascii="Times New Roman" w:hAnsi="Times New Roman"/>
          <w:sz w:val="24"/>
          <w:szCs w:val="24"/>
        </w:rPr>
      </w:pPr>
      <w:r>
        <w:rPr>
          <w:rFonts w:ascii="Times New Roman" w:hAnsi="Times New Roman"/>
          <w:sz w:val="24"/>
          <w:szCs w:val="24"/>
        </w:rPr>
        <w:t>WHEREAS, CFTC Regulation 45.8(d)(2) provides in pertinent part that “the counterparties shall agree as one term of their swap which counterparty shall be the reporting counterparty</w:t>
      </w:r>
      <w:r w:rsidR="00105279">
        <w:rPr>
          <w:rFonts w:ascii="Times New Roman" w:hAnsi="Times New Roman"/>
          <w:sz w:val="24"/>
          <w:szCs w:val="24"/>
        </w:rPr>
        <w:t>;</w:t>
      </w:r>
      <w:r>
        <w:rPr>
          <w:rFonts w:ascii="Times New Roman" w:hAnsi="Times New Roman"/>
          <w:sz w:val="24"/>
          <w:szCs w:val="24"/>
        </w:rPr>
        <w:t>”</w:t>
      </w:r>
    </w:p>
    <w:p w14:paraId="2AD5BD4D" w14:textId="77777777" w:rsidR="00CD3698" w:rsidRPr="00AE1E80" w:rsidRDefault="00CD3698" w:rsidP="00DD2EC1">
      <w:pPr>
        <w:spacing w:line="240" w:lineRule="auto"/>
        <w:ind w:right="308" w:firstLine="720"/>
        <w:jc w:val="both"/>
        <w:rPr>
          <w:rFonts w:ascii="Times New Roman" w:hAnsi="Times New Roman"/>
          <w:sz w:val="24"/>
          <w:szCs w:val="24"/>
        </w:rPr>
      </w:pPr>
      <w:r w:rsidRPr="00AE1E80">
        <w:rPr>
          <w:rFonts w:ascii="Times New Roman" w:hAnsi="Times New Roman"/>
          <w:sz w:val="24"/>
          <w:szCs w:val="24"/>
        </w:rPr>
        <w:t xml:space="preserve">In consideration of the mutual covenants set forth herein, the parties </w:t>
      </w:r>
      <w:r>
        <w:rPr>
          <w:rFonts w:ascii="Times New Roman" w:hAnsi="Times New Roman"/>
          <w:sz w:val="24"/>
          <w:szCs w:val="24"/>
        </w:rPr>
        <w:t xml:space="preserve">hereto </w:t>
      </w:r>
      <w:r w:rsidRPr="00AE1E80">
        <w:rPr>
          <w:rFonts w:ascii="Times New Roman" w:hAnsi="Times New Roman"/>
          <w:sz w:val="24"/>
          <w:szCs w:val="24"/>
        </w:rPr>
        <w:t>agree as follows:</w:t>
      </w:r>
      <w:r>
        <w:rPr>
          <w:rFonts w:ascii="Times New Roman" w:hAnsi="Times New Roman"/>
          <w:sz w:val="24"/>
          <w:szCs w:val="24"/>
        </w:rPr>
        <w:t xml:space="preserve"> </w:t>
      </w:r>
      <w:r>
        <w:rPr>
          <w:rFonts w:ascii="Arial" w:hAnsi="Arial" w:cs="Arial"/>
          <w:sz w:val="20"/>
          <w:szCs w:val="20"/>
        </w:rPr>
        <w:t> </w:t>
      </w:r>
    </w:p>
    <w:p w14:paraId="64CC076A" w14:textId="77777777" w:rsidR="00CD3698" w:rsidRPr="00AE1E80" w:rsidRDefault="00CD3698" w:rsidP="00DD2EC1">
      <w:pPr>
        <w:keepNext/>
        <w:spacing w:after="0" w:line="240" w:lineRule="auto"/>
        <w:ind w:right="308"/>
        <w:jc w:val="center"/>
        <w:rPr>
          <w:rFonts w:ascii="Times New Roman" w:hAnsi="Times New Roman"/>
          <w:b/>
          <w:sz w:val="24"/>
          <w:szCs w:val="24"/>
        </w:rPr>
      </w:pPr>
      <w:r w:rsidRPr="00AE1E80">
        <w:rPr>
          <w:rFonts w:ascii="Times New Roman" w:hAnsi="Times New Roman"/>
          <w:b/>
          <w:sz w:val="24"/>
          <w:szCs w:val="24"/>
        </w:rPr>
        <w:t>Article 1:</w:t>
      </w:r>
    </w:p>
    <w:p w14:paraId="0245628D" w14:textId="77777777" w:rsidR="00CD3698" w:rsidRPr="00AE1E80" w:rsidRDefault="00CD3698" w:rsidP="00DD2EC1">
      <w:pPr>
        <w:keepNext/>
        <w:spacing w:line="240" w:lineRule="auto"/>
        <w:ind w:right="308"/>
        <w:jc w:val="center"/>
        <w:rPr>
          <w:rFonts w:ascii="Times New Roman" w:hAnsi="Times New Roman"/>
          <w:b/>
          <w:sz w:val="24"/>
          <w:szCs w:val="24"/>
          <w:u w:val="single"/>
        </w:rPr>
      </w:pPr>
      <w:r>
        <w:rPr>
          <w:rFonts w:ascii="Times New Roman" w:hAnsi="Times New Roman"/>
          <w:b/>
          <w:sz w:val="24"/>
          <w:szCs w:val="24"/>
          <w:u w:val="single"/>
        </w:rPr>
        <w:t>Amendment of each Covered Agreement</w:t>
      </w:r>
    </w:p>
    <w:p w14:paraId="3AE2640F" w14:textId="77777777" w:rsidR="00CD3698" w:rsidRDefault="00CD3698" w:rsidP="00DD2EC1">
      <w:pPr>
        <w:spacing w:line="240" w:lineRule="auto"/>
        <w:ind w:right="308"/>
        <w:jc w:val="both"/>
        <w:rPr>
          <w:rFonts w:ascii="Times New Roman" w:hAnsi="Times New Roman"/>
          <w:b/>
          <w:sz w:val="24"/>
          <w:szCs w:val="24"/>
        </w:rPr>
        <w:sectPr w:rsidR="00CD3698" w:rsidSect="000D77BA">
          <w:footerReference w:type="default" r:id="rId9"/>
          <w:pgSz w:w="12240" w:h="15840"/>
          <w:pgMar w:top="840" w:right="683" w:bottom="1440" w:left="1169" w:header="420" w:footer="720" w:gutter="0"/>
          <w:cols w:space="720"/>
          <w:noEndnote/>
          <w:docGrid w:linePitch="299"/>
        </w:sectPr>
      </w:pPr>
    </w:p>
    <w:p w14:paraId="1A256D12" w14:textId="77777777" w:rsidR="00CD3698" w:rsidRDefault="00CD3698" w:rsidP="00DD2EC1">
      <w:pPr>
        <w:spacing w:line="240" w:lineRule="auto"/>
        <w:ind w:right="308"/>
        <w:jc w:val="both"/>
        <w:rPr>
          <w:rFonts w:ascii="Times New Roman" w:hAnsi="Times New Roman"/>
          <w:sz w:val="24"/>
          <w:szCs w:val="24"/>
        </w:rPr>
      </w:pPr>
      <w:r>
        <w:rPr>
          <w:rFonts w:ascii="Times New Roman" w:hAnsi="Times New Roman"/>
          <w:b/>
          <w:sz w:val="24"/>
          <w:szCs w:val="24"/>
        </w:rPr>
        <w:t>1.1</w:t>
      </w:r>
      <w:r>
        <w:rPr>
          <w:rFonts w:ascii="Times New Roman" w:hAnsi="Times New Roman"/>
          <w:b/>
          <w:sz w:val="24"/>
          <w:szCs w:val="24"/>
        </w:rPr>
        <w:tab/>
      </w:r>
      <w:r w:rsidRPr="00A23A08">
        <w:rPr>
          <w:rFonts w:ascii="Times New Roman" w:hAnsi="Times New Roman"/>
          <w:sz w:val="24"/>
          <w:szCs w:val="24"/>
        </w:rPr>
        <w:t xml:space="preserve">The parties hereby amend </w:t>
      </w:r>
      <w:r>
        <w:rPr>
          <w:rFonts w:ascii="Times New Roman" w:hAnsi="Times New Roman"/>
          <w:sz w:val="24"/>
          <w:szCs w:val="24"/>
        </w:rPr>
        <w:t>each</w:t>
      </w:r>
      <w:r w:rsidRPr="00A23A08">
        <w:rPr>
          <w:rFonts w:ascii="Times New Roman" w:hAnsi="Times New Roman"/>
          <w:sz w:val="24"/>
          <w:szCs w:val="24"/>
        </w:rPr>
        <w:t xml:space="preserve"> Covered Agreement as set forth herein.</w:t>
      </w:r>
      <w:r>
        <w:rPr>
          <w:rFonts w:ascii="Times New Roman" w:hAnsi="Times New Roman"/>
          <w:b/>
          <w:sz w:val="24"/>
          <w:szCs w:val="24"/>
        </w:rPr>
        <w:t xml:space="preserve">  </w:t>
      </w:r>
      <w:r>
        <w:rPr>
          <w:rFonts w:ascii="Times New Roman" w:hAnsi="Times New Roman"/>
          <w:sz w:val="24"/>
          <w:szCs w:val="24"/>
        </w:rPr>
        <w:t xml:space="preserve">In the event of any inconsistency between the provisions of this Agreement and a Covered Agreement, this Agreement shall prevail for the purpose of the relevant </w:t>
      </w:r>
      <w:r w:rsidRPr="00053DBE">
        <w:rPr>
          <w:rFonts w:ascii="Times New Roman" w:hAnsi="Times New Roman"/>
          <w:sz w:val="24"/>
          <w:szCs w:val="24"/>
        </w:rPr>
        <w:t xml:space="preserve">Swap Transaction.  In the event of any inconsistency between the provisions of any confirmation </w:t>
      </w:r>
      <w:r w:rsidRPr="00DA2FC5">
        <w:rPr>
          <w:rFonts w:ascii="Times New Roman" w:hAnsi="Times New Roman"/>
          <w:sz w:val="24"/>
          <w:szCs w:val="24"/>
        </w:rPr>
        <w:t xml:space="preserve">entered into after the date hereof and </w:t>
      </w:r>
      <w:r w:rsidRPr="00E2219B">
        <w:rPr>
          <w:rFonts w:ascii="Times New Roman" w:hAnsi="Times New Roman"/>
          <w:sz w:val="24"/>
          <w:szCs w:val="24"/>
        </w:rPr>
        <w:t xml:space="preserve">this Agreement, such confirmation shall prevail for the purpose of the relevant </w:t>
      </w:r>
      <w:r w:rsidRPr="00053DBE">
        <w:rPr>
          <w:rFonts w:ascii="Times New Roman" w:hAnsi="Times New Roman"/>
          <w:sz w:val="24"/>
          <w:szCs w:val="24"/>
        </w:rPr>
        <w:t>Swap Transaction</w:t>
      </w:r>
      <w:r>
        <w:rPr>
          <w:rFonts w:ascii="Times New Roman" w:hAnsi="Times New Roman"/>
          <w:sz w:val="24"/>
          <w:szCs w:val="24"/>
        </w:rPr>
        <w:t>.</w:t>
      </w:r>
    </w:p>
    <w:p w14:paraId="28D5F8F3" w14:textId="77777777" w:rsidR="00CD3698" w:rsidRPr="00AE1E80" w:rsidRDefault="00CD3698" w:rsidP="00A23A08">
      <w:pPr>
        <w:keepNext/>
        <w:spacing w:after="0" w:line="240" w:lineRule="auto"/>
        <w:ind w:right="308"/>
        <w:jc w:val="center"/>
        <w:rPr>
          <w:rFonts w:ascii="Times New Roman" w:hAnsi="Times New Roman"/>
          <w:b/>
          <w:sz w:val="24"/>
          <w:szCs w:val="24"/>
        </w:rPr>
      </w:pPr>
      <w:r w:rsidRPr="00AE1E80">
        <w:rPr>
          <w:rFonts w:ascii="Times New Roman" w:hAnsi="Times New Roman"/>
          <w:b/>
          <w:sz w:val="24"/>
          <w:szCs w:val="24"/>
        </w:rPr>
        <w:t xml:space="preserve">Article </w:t>
      </w:r>
      <w:r>
        <w:rPr>
          <w:rFonts w:ascii="Times New Roman" w:hAnsi="Times New Roman"/>
          <w:b/>
          <w:sz w:val="24"/>
          <w:szCs w:val="24"/>
        </w:rPr>
        <w:t>2</w:t>
      </w:r>
      <w:r w:rsidRPr="00AE1E80">
        <w:rPr>
          <w:rFonts w:ascii="Times New Roman" w:hAnsi="Times New Roman"/>
          <w:b/>
          <w:sz w:val="24"/>
          <w:szCs w:val="24"/>
        </w:rPr>
        <w:t>:</w:t>
      </w:r>
    </w:p>
    <w:p w14:paraId="33BC389A" w14:textId="77777777" w:rsidR="00CD3698" w:rsidRDefault="00CD3698" w:rsidP="00007714">
      <w:pPr>
        <w:spacing w:line="240" w:lineRule="auto"/>
        <w:ind w:right="308"/>
        <w:jc w:val="center"/>
        <w:rPr>
          <w:rFonts w:ascii="Times New Roman" w:hAnsi="Times New Roman"/>
          <w:sz w:val="24"/>
          <w:szCs w:val="24"/>
        </w:rPr>
      </w:pPr>
      <w:r w:rsidRPr="00AE1E80">
        <w:rPr>
          <w:rFonts w:ascii="Times New Roman" w:hAnsi="Times New Roman"/>
          <w:b/>
          <w:sz w:val="24"/>
          <w:szCs w:val="24"/>
          <w:u w:val="single"/>
        </w:rPr>
        <w:t>Definitions</w:t>
      </w:r>
      <w:r>
        <w:rPr>
          <w:rFonts w:ascii="Times New Roman" w:hAnsi="Times New Roman"/>
          <w:b/>
          <w:sz w:val="24"/>
          <w:szCs w:val="24"/>
          <w:u w:val="single"/>
        </w:rPr>
        <w:t>; Rules of Construction</w:t>
      </w:r>
    </w:p>
    <w:p w14:paraId="56D439DF" w14:textId="77777777" w:rsidR="00CD3698" w:rsidRPr="0086389C" w:rsidRDefault="00CD3698" w:rsidP="00DD2EC1">
      <w:pPr>
        <w:spacing w:line="240" w:lineRule="auto"/>
        <w:ind w:right="308"/>
        <w:jc w:val="both"/>
        <w:rPr>
          <w:rFonts w:ascii="Times New Roman" w:hAnsi="Times New Roman"/>
          <w:sz w:val="24"/>
          <w:szCs w:val="24"/>
        </w:rPr>
      </w:pPr>
      <w:r w:rsidRPr="002471EB">
        <w:rPr>
          <w:rFonts w:ascii="Times New Roman" w:hAnsi="Times New Roman"/>
          <w:b/>
          <w:sz w:val="24"/>
          <w:szCs w:val="24"/>
        </w:rPr>
        <w:t>2.1</w:t>
      </w:r>
      <w:r>
        <w:rPr>
          <w:rFonts w:ascii="Times New Roman" w:hAnsi="Times New Roman"/>
          <w:sz w:val="24"/>
          <w:szCs w:val="24"/>
        </w:rPr>
        <w:tab/>
        <w:t xml:space="preserve">Capitalized terms used in this Agreement and not otherwise defined herein are defined below.  </w:t>
      </w:r>
    </w:p>
    <w:p w14:paraId="26BCF642" w14:textId="77777777" w:rsidR="00CD3698" w:rsidRPr="00AF1FDE" w:rsidRDefault="00CD3698" w:rsidP="00DD2EC1">
      <w:pPr>
        <w:spacing w:line="240" w:lineRule="auto"/>
        <w:ind w:right="308"/>
        <w:jc w:val="both"/>
        <w:rPr>
          <w:rFonts w:ascii="Times New Roman" w:hAnsi="Times New Roman"/>
          <w:sz w:val="24"/>
          <w:szCs w:val="24"/>
        </w:rPr>
      </w:pPr>
      <w:r w:rsidRPr="00B44E26">
        <w:rPr>
          <w:rFonts w:ascii="Times New Roman" w:hAnsi="Times New Roman"/>
          <w:sz w:val="24"/>
          <w:szCs w:val="24"/>
        </w:rPr>
        <w:t>“</w:t>
      </w:r>
      <w:r w:rsidRPr="00347644">
        <w:rPr>
          <w:rFonts w:ascii="Times New Roman" w:hAnsi="Times New Roman"/>
          <w:i/>
          <w:sz w:val="24"/>
          <w:szCs w:val="24"/>
        </w:rPr>
        <w:t>CFTC</w:t>
      </w:r>
      <w:r w:rsidRPr="00B44E26">
        <w:rPr>
          <w:rFonts w:ascii="Times New Roman" w:hAnsi="Times New Roman"/>
          <w:sz w:val="24"/>
          <w:szCs w:val="24"/>
        </w:rPr>
        <w:t>” means the U.S. Commodity Futures Trading Commission.</w:t>
      </w:r>
    </w:p>
    <w:p w14:paraId="3A3FF813" w14:textId="77777777" w:rsidR="00CD3698" w:rsidRPr="00254FB3" w:rsidRDefault="00CD3698" w:rsidP="00DD2EC1">
      <w:pPr>
        <w:spacing w:line="240" w:lineRule="auto"/>
        <w:ind w:right="308"/>
        <w:jc w:val="both"/>
        <w:rPr>
          <w:rFonts w:ascii="Times New Roman" w:hAnsi="Times New Roman"/>
          <w:sz w:val="24"/>
          <w:szCs w:val="24"/>
        </w:rPr>
      </w:pPr>
      <w:r w:rsidRPr="00AF1FDE">
        <w:rPr>
          <w:rFonts w:ascii="Times New Roman" w:hAnsi="Times New Roman"/>
          <w:sz w:val="24"/>
          <w:szCs w:val="24"/>
        </w:rPr>
        <w:lastRenderedPageBreak/>
        <w:t>“</w:t>
      </w:r>
      <w:r w:rsidRPr="00347644">
        <w:rPr>
          <w:rFonts w:ascii="Times New Roman" w:hAnsi="Times New Roman"/>
          <w:i/>
          <w:sz w:val="24"/>
          <w:szCs w:val="24"/>
        </w:rPr>
        <w:t>CFTC Regulations</w:t>
      </w:r>
      <w:r w:rsidRPr="00B44E26">
        <w:rPr>
          <w:rFonts w:ascii="Times New Roman" w:hAnsi="Times New Roman"/>
          <w:sz w:val="24"/>
          <w:szCs w:val="24"/>
        </w:rPr>
        <w:t>” means the rules, regulations, orders</w:t>
      </w:r>
      <w:r>
        <w:rPr>
          <w:rFonts w:ascii="Times New Roman" w:hAnsi="Times New Roman"/>
          <w:sz w:val="24"/>
          <w:szCs w:val="24"/>
        </w:rPr>
        <w:t>, supplementary information, guidance, questions and answers, staff letters</w:t>
      </w:r>
      <w:r w:rsidRPr="00B44E26">
        <w:rPr>
          <w:rFonts w:ascii="Times New Roman" w:hAnsi="Times New Roman"/>
          <w:sz w:val="24"/>
          <w:szCs w:val="24"/>
        </w:rPr>
        <w:t xml:space="preserve"> and interpretations </w:t>
      </w:r>
      <w:r w:rsidRPr="00254FB3">
        <w:rPr>
          <w:rFonts w:ascii="Times New Roman" w:hAnsi="Times New Roman"/>
          <w:sz w:val="24"/>
          <w:szCs w:val="24"/>
        </w:rPr>
        <w:t>published or issued by the CFTC</w:t>
      </w:r>
      <w:r>
        <w:rPr>
          <w:rFonts w:ascii="Times New Roman" w:hAnsi="Times New Roman"/>
          <w:sz w:val="24"/>
          <w:szCs w:val="24"/>
        </w:rPr>
        <w:t>, in each applicable case as amended, and when used herein may also include specific citations to Titles, Parts or Sections of Title 17 of the Code of Federal Regulations without otherwise limiting the applicability of other rules, regulations, orders, supplementary information, guidance, questions and answers, staff letters and interpretations</w:t>
      </w:r>
      <w:r w:rsidRPr="00254FB3">
        <w:rPr>
          <w:rFonts w:ascii="Times New Roman" w:hAnsi="Times New Roman"/>
          <w:sz w:val="24"/>
          <w:szCs w:val="24"/>
        </w:rPr>
        <w:t>.</w:t>
      </w:r>
    </w:p>
    <w:p w14:paraId="431CD049" w14:textId="77777777" w:rsidR="00CD3698" w:rsidRPr="001A46CF" w:rsidRDefault="00CD3698" w:rsidP="00DD2EC1">
      <w:pPr>
        <w:spacing w:line="240" w:lineRule="auto"/>
        <w:ind w:right="308"/>
        <w:jc w:val="both"/>
        <w:rPr>
          <w:rFonts w:ascii="Times New Roman" w:hAnsi="Times New Roman"/>
          <w:i/>
          <w:sz w:val="24"/>
          <w:szCs w:val="24"/>
        </w:rPr>
      </w:pPr>
      <w:r w:rsidRPr="00254FB3">
        <w:rPr>
          <w:rFonts w:ascii="Times New Roman" w:hAnsi="Times New Roman"/>
          <w:sz w:val="24"/>
          <w:szCs w:val="24"/>
        </w:rPr>
        <w:t>“</w:t>
      </w:r>
      <w:r w:rsidRPr="00347644">
        <w:rPr>
          <w:rFonts w:ascii="Times New Roman" w:hAnsi="Times New Roman"/>
          <w:i/>
          <w:sz w:val="24"/>
          <w:szCs w:val="24"/>
        </w:rPr>
        <w:t>C</w:t>
      </w:r>
      <w:r>
        <w:rPr>
          <w:rFonts w:ascii="Times New Roman" w:hAnsi="Times New Roman"/>
          <w:i/>
          <w:sz w:val="24"/>
          <w:szCs w:val="24"/>
        </w:rPr>
        <w:t xml:space="preserve">ommodity </w:t>
      </w:r>
      <w:r w:rsidRPr="00347644">
        <w:rPr>
          <w:rFonts w:ascii="Times New Roman" w:hAnsi="Times New Roman"/>
          <w:i/>
          <w:sz w:val="24"/>
          <w:szCs w:val="24"/>
        </w:rPr>
        <w:t>E</w:t>
      </w:r>
      <w:r>
        <w:rPr>
          <w:rFonts w:ascii="Times New Roman" w:hAnsi="Times New Roman"/>
          <w:i/>
          <w:sz w:val="24"/>
          <w:szCs w:val="24"/>
        </w:rPr>
        <w:t xml:space="preserve">xchange </w:t>
      </w:r>
      <w:r w:rsidRPr="00347644">
        <w:rPr>
          <w:rFonts w:ascii="Times New Roman" w:hAnsi="Times New Roman"/>
          <w:i/>
          <w:sz w:val="24"/>
          <w:szCs w:val="24"/>
        </w:rPr>
        <w:t>A</w:t>
      </w:r>
      <w:r>
        <w:rPr>
          <w:rFonts w:ascii="Times New Roman" w:hAnsi="Times New Roman"/>
          <w:i/>
          <w:sz w:val="24"/>
          <w:szCs w:val="24"/>
        </w:rPr>
        <w:t>ct</w:t>
      </w:r>
      <w:r w:rsidRPr="00B44E26">
        <w:rPr>
          <w:rFonts w:ascii="Times New Roman" w:hAnsi="Times New Roman"/>
          <w:sz w:val="24"/>
          <w:szCs w:val="24"/>
        </w:rPr>
        <w:t>” means the U.S. Commodity Exchange Act, as amended</w:t>
      </w:r>
      <w:r>
        <w:rPr>
          <w:rFonts w:ascii="Times New Roman" w:hAnsi="Times New Roman"/>
          <w:sz w:val="24"/>
          <w:szCs w:val="24"/>
        </w:rPr>
        <w:t xml:space="preserve">, 7 USC Section 1, </w:t>
      </w:r>
      <w:r w:rsidRPr="001A46CF">
        <w:rPr>
          <w:rFonts w:ascii="Times New Roman" w:hAnsi="Times New Roman"/>
          <w:i/>
          <w:sz w:val="24"/>
          <w:szCs w:val="24"/>
        </w:rPr>
        <w:t xml:space="preserve">et seq. </w:t>
      </w:r>
    </w:p>
    <w:p w14:paraId="436F6320" w14:textId="77777777" w:rsidR="00CD3698" w:rsidRDefault="00CD3698" w:rsidP="00DD2EC1">
      <w:pPr>
        <w:spacing w:line="240" w:lineRule="auto"/>
        <w:ind w:right="308"/>
        <w:jc w:val="both"/>
        <w:rPr>
          <w:rFonts w:ascii="Times New Roman" w:hAnsi="Times New Roman"/>
          <w:sz w:val="24"/>
          <w:szCs w:val="24"/>
        </w:rPr>
      </w:pPr>
      <w:r w:rsidRPr="00AF1FDE">
        <w:rPr>
          <w:rFonts w:ascii="Times New Roman" w:hAnsi="Times New Roman"/>
          <w:sz w:val="24"/>
          <w:szCs w:val="24"/>
        </w:rPr>
        <w:t>“</w:t>
      </w:r>
      <w:r w:rsidRPr="00347644">
        <w:rPr>
          <w:rFonts w:ascii="Times New Roman" w:hAnsi="Times New Roman"/>
          <w:i/>
          <w:sz w:val="24"/>
          <w:szCs w:val="24"/>
        </w:rPr>
        <w:t>Commodity Option</w:t>
      </w:r>
      <w:r w:rsidRPr="00B44E26">
        <w:rPr>
          <w:rFonts w:ascii="Times New Roman" w:hAnsi="Times New Roman"/>
          <w:sz w:val="24"/>
          <w:szCs w:val="24"/>
        </w:rPr>
        <w:t xml:space="preserve">” means a </w:t>
      </w:r>
      <w:r w:rsidRPr="00AF1FDE">
        <w:rPr>
          <w:rFonts w:ascii="Times New Roman" w:hAnsi="Times New Roman"/>
          <w:sz w:val="24"/>
          <w:szCs w:val="24"/>
        </w:rPr>
        <w:t xml:space="preserve">“commodity option” within the meaning </w:t>
      </w:r>
      <w:r>
        <w:rPr>
          <w:rFonts w:ascii="Times New Roman" w:hAnsi="Times New Roman"/>
          <w:sz w:val="24"/>
          <w:szCs w:val="24"/>
        </w:rPr>
        <w:t xml:space="preserve">of </w:t>
      </w:r>
      <w:r w:rsidRPr="00AF1FDE">
        <w:rPr>
          <w:rFonts w:ascii="Times New Roman" w:hAnsi="Times New Roman"/>
          <w:sz w:val="24"/>
          <w:szCs w:val="24"/>
        </w:rPr>
        <w:t>CFTC Regulations</w:t>
      </w:r>
      <w:r>
        <w:rPr>
          <w:rFonts w:ascii="Times New Roman" w:hAnsi="Times New Roman"/>
          <w:sz w:val="24"/>
          <w:szCs w:val="24"/>
        </w:rPr>
        <w:t>.</w:t>
      </w:r>
    </w:p>
    <w:p w14:paraId="233A9DF7" w14:textId="77777777" w:rsidR="00CD3698" w:rsidRDefault="00CD3698" w:rsidP="00DD2EC1">
      <w:pPr>
        <w:spacing w:line="240" w:lineRule="auto"/>
        <w:ind w:right="308"/>
        <w:jc w:val="both"/>
        <w:rPr>
          <w:rFonts w:ascii="Times New Roman" w:hAnsi="Times New Roman"/>
          <w:sz w:val="24"/>
          <w:szCs w:val="24"/>
        </w:rPr>
        <w:sectPr w:rsidR="00CD3698" w:rsidSect="00467ADD">
          <w:footerReference w:type="default" r:id="rId10"/>
          <w:type w:val="continuous"/>
          <w:pgSz w:w="12240" w:h="15840"/>
          <w:pgMar w:top="840" w:right="683" w:bottom="1440" w:left="1169" w:header="420" w:footer="720" w:gutter="0"/>
          <w:cols w:space="720"/>
          <w:noEndnote/>
          <w:docGrid w:linePitch="299"/>
        </w:sectPr>
      </w:pPr>
    </w:p>
    <w:p w14:paraId="1ACAD052" w14:textId="77777777" w:rsidR="00CD3698" w:rsidRDefault="00CD3698" w:rsidP="005476BD">
      <w:pPr>
        <w:spacing w:line="240" w:lineRule="auto"/>
        <w:ind w:right="308"/>
        <w:jc w:val="both"/>
        <w:rPr>
          <w:rFonts w:ascii="Times New Roman" w:hAnsi="Times New Roman"/>
          <w:sz w:val="24"/>
          <w:szCs w:val="24"/>
        </w:rPr>
      </w:pPr>
      <w:r w:rsidRPr="00AE1E80">
        <w:rPr>
          <w:rFonts w:ascii="Times New Roman" w:hAnsi="Times New Roman"/>
          <w:sz w:val="24"/>
          <w:szCs w:val="24"/>
        </w:rPr>
        <w:t>“</w:t>
      </w:r>
      <w:r w:rsidRPr="009F3EE7">
        <w:rPr>
          <w:rFonts w:ascii="Times New Roman" w:hAnsi="Times New Roman"/>
          <w:i/>
          <w:sz w:val="24"/>
          <w:szCs w:val="24"/>
        </w:rPr>
        <w:t>Eligible Contract Participant</w:t>
      </w:r>
      <w:r w:rsidRPr="00AE1E80">
        <w:rPr>
          <w:rFonts w:ascii="Times New Roman" w:hAnsi="Times New Roman"/>
          <w:sz w:val="24"/>
          <w:szCs w:val="24"/>
        </w:rPr>
        <w:t xml:space="preserve">” </w:t>
      </w:r>
      <w:r>
        <w:rPr>
          <w:rFonts w:ascii="Times New Roman" w:hAnsi="Times New Roman"/>
          <w:sz w:val="24"/>
          <w:szCs w:val="24"/>
        </w:rPr>
        <w:t xml:space="preserve">is </w:t>
      </w:r>
      <w:r w:rsidRPr="00AE1E80">
        <w:rPr>
          <w:rFonts w:ascii="Times New Roman" w:hAnsi="Times New Roman"/>
          <w:sz w:val="24"/>
          <w:szCs w:val="24"/>
        </w:rPr>
        <w:t xml:space="preserve">defined </w:t>
      </w:r>
      <w:r>
        <w:rPr>
          <w:rFonts w:ascii="Times New Roman" w:hAnsi="Times New Roman"/>
          <w:sz w:val="24"/>
          <w:szCs w:val="24"/>
        </w:rPr>
        <w:t xml:space="preserve">in Section 1a(18) </w:t>
      </w:r>
      <w:r w:rsidRPr="00AE1E80">
        <w:rPr>
          <w:rFonts w:ascii="Times New Roman" w:hAnsi="Times New Roman"/>
          <w:sz w:val="24"/>
          <w:szCs w:val="24"/>
        </w:rPr>
        <w:t>in the C</w:t>
      </w:r>
      <w:r>
        <w:rPr>
          <w:rFonts w:ascii="Times New Roman" w:hAnsi="Times New Roman"/>
          <w:sz w:val="24"/>
          <w:szCs w:val="24"/>
        </w:rPr>
        <w:t xml:space="preserve">ommodity </w:t>
      </w:r>
      <w:r w:rsidRPr="00AE1E80">
        <w:rPr>
          <w:rFonts w:ascii="Times New Roman" w:hAnsi="Times New Roman"/>
          <w:sz w:val="24"/>
          <w:szCs w:val="24"/>
        </w:rPr>
        <w:t>E</w:t>
      </w:r>
      <w:r>
        <w:rPr>
          <w:rFonts w:ascii="Times New Roman" w:hAnsi="Times New Roman"/>
          <w:sz w:val="24"/>
          <w:szCs w:val="24"/>
        </w:rPr>
        <w:t xml:space="preserve">xchange </w:t>
      </w:r>
      <w:r w:rsidRPr="00AE1E80">
        <w:rPr>
          <w:rFonts w:ascii="Times New Roman" w:hAnsi="Times New Roman"/>
          <w:sz w:val="24"/>
          <w:szCs w:val="24"/>
        </w:rPr>
        <w:t>A</w:t>
      </w:r>
      <w:r>
        <w:rPr>
          <w:rFonts w:ascii="Times New Roman" w:hAnsi="Times New Roman"/>
          <w:sz w:val="24"/>
          <w:szCs w:val="24"/>
        </w:rPr>
        <w:t>ct.</w:t>
      </w:r>
    </w:p>
    <w:p w14:paraId="71A6871E" w14:textId="77777777" w:rsidR="00CD3698" w:rsidRDefault="00CD3698" w:rsidP="00DD2EC1">
      <w:pPr>
        <w:pStyle w:val="BodyMain"/>
        <w:spacing w:before="0"/>
        <w:ind w:right="308"/>
        <w:rPr>
          <w:szCs w:val="24"/>
        </w:rPr>
      </w:pPr>
      <w:r w:rsidRPr="002414EE">
        <w:rPr>
          <w:szCs w:val="24"/>
        </w:rPr>
        <w:t>“</w:t>
      </w:r>
      <w:r w:rsidRPr="00EB44D6">
        <w:rPr>
          <w:rStyle w:val="definedterm"/>
          <w:b w:val="0"/>
          <w:i/>
        </w:rPr>
        <w:t>Notice Procedures</w:t>
      </w:r>
      <w:r w:rsidRPr="002414EE">
        <w:rPr>
          <w:szCs w:val="24"/>
        </w:rPr>
        <w:t xml:space="preserve">” </w:t>
      </w:r>
      <w:r w:rsidRPr="004349A9">
        <w:rPr>
          <w:szCs w:val="24"/>
        </w:rPr>
        <w:t xml:space="preserve">means (i) the procedure specified in </w:t>
      </w:r>
      <w:r>
        <w:rPr>
          <w:szCs w:val="24"/>
        </w:rPr>
        <w:t>a</w:t>
      </w:r>
      <w:r w:rsidRPr="004349A9">
        <w:rPr>
          <w:szCs w:val="24"/>
        </w:rPr>
        <w:t xml:space="preserve"> </w:t>
      </w:r>
      <w:r>
        <w:rPr>
          <w:szCs w:val="24"/>
        </w:rPr>
        <w:t xml:space="preserve">Covered </w:t>
      </w:r>
      <w:r w:rsidRPr="004349A9">
        <w:rPr>
          <w:szCs w:val="24"/>
        </w:rPr>
        <w:t xml:space="preserve">Agreement regarding delivery </w:t>
      </w:r>
      <w:r>
        <w:rPr>
          <w:szCs w:val="24"/>
        </w:rPr>
        <w:t>of notices or information to a p</w:t>
      </w:r>
      <w:r w:rsidRPr="004349A9">
        <w:rPr>
          <w:szCs w:val="24"/>
        </w:rPr>
        <w:t>arty</w:t>
      </w:r>
      <w:r>
        <w:rPr>
          <w:szCs w:val="24"/>
        </w:rPr>
        <w:t>;</w:t>
      </w:r>
      <w:r w:rsidRPr="004349A9">
        <w:rPr>
          <w:szCs w:val="24"/>
        </w:rPr>
        <w:t xml:space="preserve"> and (ii) such other means </w:t>
      </w:r>
      <w:r>
        <w:rPr>
          <w:szCs w:val="24"/>
        </w:rPr>
        <w:t xml:space="preserve">for the delivery of notices or information to a party </w:t>
      </w:r>
      <w:r w:rsidRPr="004349A9">
        <w:rPr>
          <w:szCs w:val="24"/>
        </w:rPr>
        <w:t xml:space="preserve">as may be agreed in writing between the </w:t>
      </w:r>
      <w:r>
        <w:rPr>
          <w:szCs w:val="24"/>
        </w:rPr>
        <w:t>p</w:t>
      </w:r>
      <w:r w:rsidRPr="004349A9">
        <w:rPr>
          <w:szCs w:val="24"/>
        </w:rPr>
        <w:t>arties from time to time.</w:t>
      </w:r>
    </w:p>
    <w:p w14:paraId="1C9A85FB" w14:textId="77777777" w:rsidR="00CD3698" w:rsidRDefault="00CD3698" w:rsidP="00DD2EC1">
      <w:pPr>
        <w:pStyle w:val="BodyMain"/>
        <w:spacing w:before="0"/>
        <w:ind w:right="308"/>
        <w:rPr>
          <w:szCs w:val="24"/>
        </w:rPr>
      </w:pPr>
    </w:p>
    <w:p w14:paraId="6F12C03A" w14:textId="77777777" w:rsidR="00CD3698" w:rsidRPr="00355BC8" w:rsidRDefault="00CD3698" w:rsidP="00BD2285">
      <w:pPr>
        <w:spacing w:line="240" w:lineRule="auto"/>
        <w:ind w:right="308"/>
        <w:jc w:val="both"/>
        <w:rPr>
          <w:rFonts w:ascii="Times New Roman" w:hAnsi="Times New Roman"/>
          <w:sz w:val="24"/>
          <w:szCs w:val="24"/>
        </w:rPr>
      </w:pPr>
      <w:r w:rsidRPr="00355BC8">
        <w:rPr>
          <w:rFonts w:ascii="Times New Roman" w:hAnsi="Times New Roman"/>
          <w:bCs/>
          <w:color w:val="000000"/>
          <w:sz w:val="24"/>
          <w:szCs w:val="24"/>
          <w:u w:color="000000"/>
        </w:rPr>
        <w:t>“</w:t>
      </w:r>
      <w:r>
        <w:rPr>
          <w:rFonts w:ascii="Times New Roman" w:hAnsi="Times New Roman"/>
          <w:bCs/>
          <w:i/>
          <w:iCs/>
          <w:color w:val="000000"/>
          <w:sz w:val="24"/>
          <w:szCs w:val="24"/>
          <w:u w:color="000000"/>
        </w:rPr>
        <w:t>Reportable</w:t>
      </w:r>
      <w:r w:rsidRPr="00355BC8">
        <w:rPr>
          <w:rFonts w:ascii="Times New Roman" w:hAnsi="Times New Roman"/>
          <w:bCs/>
          <w:i/>
          <w:iCs/>
          <w:color w:val="000000"/>
          <w:sz w:val="24"/>
          <w:szCs w:val="24"/>
          <w:u w:color="000000"/>
        </w:rPr>
        <w:t xml:space="preserve"> Event</w:t>
      </w:r>
      <w:r w:rsidRPr="00355BC8">
        <w:rPr>
          <w:rFonts w:ascii="Times New Roman" w:hAnsi="Times New Roman"/>
          <w:bCs/>
          <w:color w:val="000000"/>
          <w:sz w:val="24"/>
          <w:szCs w:val="24"/>
          <w:u w:color="000000"/>
        </w:rPr>
        <w:t xml:space="preserve">” means any event that results in a Swap </w:t>
      </w:r>
      <w:r>
        <w:rPr>
          <w:rFonts w:ascii="Times New Roman" w:hAnsi="Times New Roman"/>
          <w:bCs/>
          <w:color w:val="000000"/>
          <w:sz w:val="24"/>
          <w:szCs w:val="24"/>
          <w:u w:color="000000"/>
        </w:rPr>
        <w:t xml:space="preserve">under a Covered Agreement </w:t>
      </w:r>
      <w:r w:rsidRPr="00355BC8">
        <w:rPr>
          <w:rFonts w:ascii="Times New Roman" w:hAnsi="Times New Roman"/>
          <w:bCs/>
          <w:color w:val="000000"/>
          <w:sz w:val="24"/>
          <w:szCs w:val="24"/>
          <w:u w:color="000000"/>
        </w:rPr>
        <w:t xml:space="preserve">or in a change to the </w:t>
      </w:r>
      <w:r w:rsidR="00F93A93">
        <w:rPr>
          <w:rFonts w:ascii="Times New Roman" w:hAnsi="Times New Roman"/>
          <w:bCs/>
          <w:color w:val="000000"/>
          <w:sz w:val="24"/>
          <w:szCs w:val="24"/>
          <w:u w:color="000000"/>
        </w:rPr>
        <w:t>required swap creation data</w:t>
      </w:r>
      <w:r w:rsidRPr="00355BC8">
        <w:rPr>
          <w:rFonts w:ascii="Times New Roman" w:hAnsi="Times New Roman"/>
          <w:bCs/>
          <w:color w:val="000000"/>
          <w:sz w:val="24"/>
          <w:szCs w:val="24"/>
          <w:u w:color="000000"/>
        </w:rPr>
        <w:t xml:space="preserve"> of </w:t>
      </w:r>
      <w:r>
        <w:rPr>
          <w:rFonts w:ascii="Times New Roman" w:hAnsi="Times New Roman"/>
          <w:bCs/>
          <w:color w:val="000000"/>
          <w:sz w:val="24"/>
          <w:szCs w:val="24"/>
          <w:u w:color="000000"/>
        </w:rPr>
        <w:t>such a Swap</w:t>
      </w:r>
      <w:r w:rsidRPr="005033DD">
        <w:rPr>
          <w:rFonts w:ascii="Times New Roman" w:hAnsi="Times New Roman"/>
          <w:bCs/>
          <w:color w:val="000000"/>
          <w:sz w:val="24"/>
          <w:szCs w:val="24"/>
          <w:u w:color="000000"/>
        </w:rPr>
        <w:t>, including execution, termination, assignment, novation, exchange, transfer, amendment, conveyance, or extinguishing of rights or obligations of a Swap</w:t>
      </w:r>
      <w:r w:rsidRPr="00355BC8">
        <w:rPr>
          <w:rFonts w:ascii="Times New Roman" w:hAnsi="Times New Roman"/>
          <w:bCs/>
          <w:color w:val="000000"/>
          <w:sz w:val="24"/>
          <w:szCs w:val="24"/>
          <w:u w:color="000000"/>
        </w:rPr>
        <w:t>.</w:t>
      </w:r>
    </w:p>
    <w:p w14:paraId="3D656D4D" w14:textId="77777777" w:rsidR="00092991" w:rsidRPr="00092991" w:rsidRDefault="00092991" w:rsidP="00092991">
      <w:pPr>
        <w:spacing w:line="240" w:lineRule="auto"/>
        <w:ind w:right="308"/>
        <w:jc w:val="both"/>
        <w:rPr>
          <w:rFonts w:ascii="Times New Roman" w:hAnsi="Times New Roman"/>
          <w:i/>
          <w:sz w:val="24"/>
          <w:szCs w:val="24"/>
        </w:rPr>
      </w:pPr>
      <w:r w:rsidRPr="00092991">
        <w:rPr>
          <w:rFonts w:ascii="Times New Roman" w:hAnsi="Times New Roman"/>
          <w:sz w:val="24"/>
          <w:szCs w:val="24"/>
        </w:rPr>
        <w:t>“</w:t>
      </w:r>
      <w:r w:rsidRPr="00092991">
        <w:rPr>
          <w:rFonts w:ascii="Times New Roman" w:hAnsi="Times New Roman"/>
          <w:i/>
          <w:sz w:val="24"/>
          <w:szCs w:val="24"/>
        </w:rPr>
        <w:t>Reporting Counterparty</w:t>
      </w:r>
      <w:r w:rsidRPr="00092991">
        <w:rPr>
          <w:rFonts w:ascii="Times New Roman" w:hAnsi="Times New Roman"/>
          <w:sz w:val="24"/>
          <w:szCs w:val="24"/>
        </w:rPr>
        <w:t>” means the party designated as such in Exhibit A, or as otherwise agreed to by the parties in a Swap Transaction.</w:t>
      </w:r>
    </w:p>
    <w:p w14:paraId="771F031A" w14:textId="77777777" w:rsidR="00CD3698" w:rsidRPr="00295511" w:rsidRDefault="00CD3698" w:rsidP="00DD2EC1">
      <w:pPr>
        <w:spacing w:line="240" w:lineRule="auto"/>
        <w:ind w:right="308"/>
        <w:jc w:val="both"/>
        <w:rPr>
          <w:rFonts w:ascii="Times New Roman" w:hAnsi="Times New Roman"/>
          <w:sz w:val="24"/>
          <w:szCs w:val="24"/>
        </w:rPr>
      </w:pPr>
      <w:r w:rsidRPr="00295511">
        <w:rPr>
          <w:rFonts w:ascii="Times New Roman" w:hAnsi="Times New Roman"/>
          <w:sz w:val="24"/>
          <w:szCs w:val="24"/>
        </w:rPr>
        <w:t>“</w:t>
      </w:r>
      <w:r w:rsidRPr="00EB44D6">
        <w:rPr>
          <w:rFonts w:ascii="Times New Roman" w:hAnsi="Times New Roman"/>
          <w:i/>
          <w:sz w:val="24"/>
          <w:szCs w:val="24"/>
        </w:rPr>
        <w:t>SDR</w:t>
      </w:r>
      <w:r w:rsidRPr="00B44E26">
        <w:rPr>
          <w:rFonts w:ascii="Times New Roman" w:hAnsi="Times New Roman"/>
          <w:sz w:val="24"/>
          <w:szCs w:val="24"/>
        </w:rPr>
        <w:t xml:space="preserve">” means a </w:t>
      </w:r>
      <w:r w:rsidRPr="00AF1FDE">
        <w:rPr>
          <w:rFonts w:ascii="Times New Roman" w:hAnsi="Times New Roman"/>
          <w:sz w:val="24"/>
          <w:szCs w:val="24"/>
        </w:rPr>
        <w:t xml:space="preserve">registered “swap data repository” as defined in </w:t>
      </w:r>
      <w:r>
        <w:rPr>
          <w:rFonts w:ascii="Times New Roman" w:hAnsi="Times New Roman"/>
          <w:sz w:val="24"/>
          <w:szCs w:val="24"/>
        </w:rPr>
        <w:t xml:space="preserve">Section </w:t>
      </w:r>
      <w:r w:rsidRPr="00AF1FDE">
        <w:rPr>
          <w:rFonts w:ascii="Times New Roman" w:hAnsi="Times New Roman"/>
          <w:sz w:val="24"/>
          <w:szCs w:val="24"/>
        </w:rPr>
        <w:t xml:space="preserve">1a(48) </w:t>
      </w:r>
      <w:r>
        <w:rPr>
          <w:rFonts w:ascii="Times New Roman" w:hAnsi="Times New Roman"/>
          <w:sz w:val="24"/>
          <w:szCs w:val="24"/>
        </w:rPr>
        <w:t xml:space="preserve">of the Commodity Exchange Act </w:t>
      </w:r>
      <w:r w:rsidRPr="00AF1FDE">
        <w:rPr>
          <w:rFonts w:ascii="Times New Roman" w:hAnsi="Times New Roman"/>
          <w:sz w:val="24"/>
          <w:szCs w:val="24"/>
        </w:rPr>
        <w:t>and CFTC Regulations.</w:t>
      </w:r>
    </w:p>
    <w:p w14:paraId="7BC6FE5E" w14:textId="77777777" w:rsidR="00CD3698" w:rsidRDefault="00CD3698" w:rsidP="00DD2EC1">
      <w:pPr>
        <w:spacing w:line="240" w:lineRule="auto"/>
        <w:ind w:right="308"/>
        <w:jc w:val="both"/>
        <w:rPr>
          <w:rFonts w:ascii="Times New Roman" w:hAnsi="Times New Roman"/>
          <w:sz w:val="24"/>
          <w:szCs w:val="24"/>
        </w:rPr>
      </w:pPr>
      <w:bookmarkStart w:id="1" w:name="_Hlk206675499"/>
      <w:r w:rsidRPr="00483824">
        <w:rPr>
          <w:rFonts w:ascii="Times New Roman" w:hAnsi="Times New Roman"/>
          <w:sz w:val="24"/>
          <w:szCs w:val="24"/>
        </w:rPr>
        <w:t>“</w:t>
      </w:r>
      <w:r w:rsidRPr="00483824">
        <w:rPr>
          <w:rFonts w:ascii="Times New Roman" w:hAnsi="Times New Roman"/>
          <w:i/>
          <w:sz w:val="24"/>
          <w:szCs w:val="24"/>
        </w:rPr>
        <w:t>Swap</w:t>
      </w:r>
      <w:r w:rsidRPr="00483824">
        <w:rPr>
          <w:rFonts w:ascii="Times New Roman" w:hAnsi="Times New Roman"/>
          <w:sz w:val="24"/>
          <w:szCs w:val="24"/>
        </w:rPr>
        <w:t>” means a “swap” as defined in the Section 1a(47) of the Commodity Exchange Act and CFTC</w:t>
      </w:r>
      <w:r w:rsidRPr="00AF1FDE">
        <w:rPr>
          <w:rFonts w:ascii="Times New Roman" w:hAnsi="Times New Roman"/>
          <w:sz w:val="24"/>
          <w:szCs w:val="24"/>
        </w:rPr>
        <w:t xml:space="preserve"> Regulation</w:t>
      </w:r>
      <w:r>
        <w:rPr>
          <w:rFonts w:ascii="Times New Roman" w:hAnsi="Times New Roman"/>
          <w:sz w:val="24"/>
          <w:szCs w:val="24"/>
        </w:rPr>
        <w:t>s</w:t>
      </w:r>
      <w:r w:rsidRPr="00295511">
        <w:rPr>
          <w:rFonts w:ascii="Times New Roman" w:hAnsi="Times New Roman"/>
          <w:sz w:val="24"/>
          <w:szCs w:val="24"/>
        </w:rPr>
        <w:t>.</w:t>
      </w:r>
    </w:p>
    <w:bookmarkEnd w:id="1"/>
    <w:p w14:paraId="1C195B28" w14:textId="77777777" w:rsidR="00CD3698" w:rsidRPr="00057EE5" w:rsidRDefault="00CD3698" w:rsidP="00DD2EC1">
      <w:pPr>
        <w:spacing w:line="240" w:lineRule="auto"/>
        <w:ind w:right="308"/>
        <w:jc w:val="both"/>
        <w:rPr>
          <w:rFonts w:ascii="Times New Roman" w:hAnsi="Times New Roman"/>
          <w:sz w:val="24"/>
          <w:szCs w:val="24"/>
        </w:rPr>
      </w:pPr>
      <w:r w:rsidRPr="00295511">
        <w:rPr>
          <w:rFonts w:ascii="Times New Roman" w:hAnsi="Times New Roman"/>
          <w:sz w:val="24"/>
          <w:szCs w:val="24"/>
        </w:rPr>
        <w:t>“</w:t>
      </w:r>
      <w:r w:rsidRPr="009B6EB5">
        <w:rPr>
          <w:rFonts w:ascii="Times New Roman" w:hAnsi="Times New Roman"/>
          <w:i/>
          <w:sz w:val="24"/>
          <w:szCs w:val="24"/>
        </w:rPr>
        <w:t>Swap Transaction</w:t>
      </w:r>
      <w:r w:rsidRPr="00E40E60">
        <w:rPr>
          <w:rFonts w:ascii="Times New Roman" w:hAnsi="Times New Roman"/>
          <w:sz w:val="24"/>
          <w:szCs w:val="24"/>
        </w:rPr>
        <w:t>” means a transaction between the parties under a Covered Agreement involving a Swap</w:t>
      </w:r>
      <w:r w:rsidRPr="005033DD">
        <w:rPr>
          <w:rFonts w:ascii="Times New Roman" w:hAnsi="Times New Roman"/>
          <w:sz w:val="24"/>
          <w:szCs w:val="24"/>
        </w:rPr>
        <w:t>.</w:t>
      </w:r>
    </w:p>
    <w:p w14:paraId="13CABC84" w14:textId="77777777" w:rsidR="00CD3698" w:rsidRDefault="00CD3698" w:rsidP="00DD2EC1">
      <w:pPr>
        <w:spacing w:line="240" w:lineRule="auto"/>
        <w:ind w:right="308"/>
        <w:jc w:val="both"/>
        <w:rPr>
          <w:rFonts w:ascii="Times New Roman" w:hAnsi="Times New Roman"/>
          <w:sz w:val="24"/>
          <w:szCs w:val="24"/>
        </w:rPr>
      </w:pPr>
      <w:r>
        <w:rPr>
          <w:rFonts w:ascii="Times New Roman" w:hAnsi="Times New Roman"/>
          <w:sz w:val="24"/>
          <w:szCs w:val="24"/>
        </w:rPr>
        <w:t>“</w:t>
      </w:r>
      <w:r>
        <w:rPr>
          <w:rFonts w:ascii="Times New Roman" w:hAnsi="Times New Roman"/>
          <w:i/>
          <w:sz w:val="24"/>
          <w:szCs w:val="24"/>
        </w:rPr>
        <w:t>Trade Option</w:t>
      </w:r>
      <w:r>
        <w:rPr>
          <w:rFonts w:ascii="Times New Roman" w:hAnsi="Times New Roman"/>
          <w:sz w:val="24"/>
          <w:szCs w:val="24"/>
        </w:rPr>
        <w:t xml:space="preserve">” means a Commodity Option between the parties under a Covered Agreement that meets the conditions contained in CFTC Regulation 32.3(a).  </w:t>
      </w:r>
    </w:p>
    <w:p w14:paraId="63AEC328" w14:textId="77777777" w:rsidR="00CD3698" w:rsidRDefault="00CD3698" w:rsidP="00DD2EC1">
      <w:pPr>
        <w:spacing w:line="240" w:lineRule="auto"/>
        <w:ind w:right="308"/>
        <w:jc w:val="both"/>
        <w:rPr>
          <w:rFonts w:ascii="Times New Roman" w:hAnsi="Times New Roman"/>
          <w:sz w:val="24"/>
          <w:szCs w:val="24"/>
        </w:rPr>
      </w:pPr>
      <w:r>
        <w:rPr>
          <w:rFonts w:ascii="Times New Roman" w:hAnsi="Times New Roman"/>
          <w:b/>
          <w:color w:val="000000"/>
          <w:spacing w:val="-3"/>
          <w:sz w:val="24"/>
          <w:szCs w:val="24"/>
        </w:rPr>
        <w:t>2</w:t>
      </w:r>
      <w:r w:rsidRPr="009B6EB5">
        <w:rPr>
          <w:rFonts w:ascii="Times New Roman" w:hAnsi="Times New Roman"/>
          <w:b/>
          <w:color w:val="000000"/>
          <w:spacing w:val="-3"/>
          <w:sz w:val="24"/>
          <w:szCs w:val="24"/>
        </w:rPr>
        <w:t>.2</w:t>
      </w:r>
      <w:r>
        <w:rPr>
          <w:rFonts w:ascii="Times New Roman" w:hAnsi="Times New Roman"/>
          <w:b/>
          <w:color w:val="000000"/>
          <w:spacing w:val="-3"/>
          <w:sz w:val="24"/>
          <w:szCs w:val="24"/>
        </w:rPr>
        <w:t xml:space="preserve"> </w:t>
      </w:r>
      <w:r>
        <w:rPr>
          <w:rFonts w:ascii="Times New Roman" w:hAnsi="Times New Roman"/>
          <w:b/>
          <w:color w:val="000000"/>
          <w:spacing w:val="-3"/>
          <w:sz w:val="24"/>
          <w:szCs w:val="24"/>
        </w:rPr>
        <w:tab/>
      </w:r>
      <w:r w:rsidRPr="00355BC8">
        <w:rPr>
          <w:rFonts w:ascii="Times New Roman" w:hAnsi="Times New Roman"/>
          <w:color w:val="000000"/>
          <w:spacing w:val="-3"/>
          <w:sz w:val="24"/>
          <w:szCs w:val="24"/>
        </w:rPr>
        <w:t>A</w:t>
      </w:r>
      <w:r>
        <w:rPr>
          <w:rFonts w:ascii="Times New Roman" w:hAnsi="Times New Roman"/>
          <w:color w:val="000000"/>
          <w:spacing w:val="-3"/>
          <w:sz w:val="24"/>
          <w:szCs w:val="24"/>
        </w:rPr>
        <w:t xml:space="preserve">s used in this Agreement, (i) </w:t>
      </w:r>
      <w:r w:rsidRPr="00AE1E80">
        <w:rPr>
          <w:rFonts w:ascii="Times New Roman" w:hAnsi="Times New Roman"/>
          <w:sz w:val="24"/>
          <w:szCs w:val="24"/>
        </w:rPr>
        <w:t>“</w:t>
      </w:r>
      <w:r>
        <w:rPr>
          <w:rFonts w:ascii="Times New Roman" w:hAnsi="Times New Roman"/>
          <w:color w:val="000000"/>
          <w:spacing w:val="-3"/>
          <w:sz w:val="24"/>
          <w:szCs w:val="24"/>
        </w:rPr>
        <w:t>or</w:t>
      </w:r>
      <w:r w:rsidRPr="00AE1E80">
        <w:rPr>
          <w:rFonts w:ascii="Times New Roman" w:hAnsi="Times New Roman"/>
          <w:color w:val="000000"/>
          <w:spacing w:val="-3"/>
          <w:sz w:val="24"/>
          <w:szCs w:val="24"/>
        </w:rPr>
        <w:t>” is not necessarily exclusive</w:t>
      </w:r>
      <w:r>
        <w:rPr>
          <w:rFonts w:ascii="Times New Roman" w:hAnsi="Times New Roman"/>
          <w:color w:val="000000"/>
          <w:spacing w:val="-3"/>
          <w:sz w:val="24"/>
          <w:szCs w:val="24"/>
        </w:rPr>
        <w:t>; (ii)</w:t>
      </w:r>
      <w:r w:rsidRPr="00AE1E80">
        <w:rPr>
          <w:rFonts w:ascii="Times New Roman" w:hAnsi="Times New Roman"/>
          <w:color w:val="000000"/>
          <w:spacing w:val="-3"/>
          <w:sz w:val="24"/>
          <w:szCs w:val="24"/>
        </w:rPr>
        <w:t xml:space="preserve"> </w:t>
      </w:r>
      <w:r>
        <w:rPr>
          <w:rFonts w:ascii="Times New Roman" w:hAnsi="Times New Roman"/>
          <w:color w:val="000000"/>
          <w:spacing w:val="-3"/>
          <w:sz w:val="24"/>
          <w:szCs w:val="24"/>
        </w:rPr>
        <w:t xml:space="preserve"> </w:t>
      </w:r>
      <w:r w:rsidRPr="00AE1E80">
        <w:rPr>
          <w:rFonts w:ascii="Times New Roman" w:hAnsi="Times New Roman"/>
          <w:sz w:val="24"/>
          <w:szCs w:val="24"/>
        </w:rPr>
        <w:t>“</w:t>
      </w:r>
      <w:r>
        <w:rPr>
          <w:rFonts w:ascii="Times New Roman" w:hAnsi="Times New Roman"/>
          <w:color w:val="000000"/>
          <w:spacing w:val="-3"/>
          <w:sz w:val="24"/>
          <w:szCs w:val="24"/>
        </w:rPr>
        <w:t>h</w:t>
      </w:r>
      <w:r w:rsidRPr="00AE1E80">
        <w:rPr>
          <w:rFonts w:ascii="Times New Roman" w:hAnsi="Times New Roman"/>
          <w:color w:val="000000"/>
          <w:spacing w:val="-3"/>
          <w:sz w:val="24"/>
          <w:szCs w:val="24"/>
        </w:rPr>
        <w:t xml:space="preserve">ereof,” </w:t>
      </w:r>
      <w:r w:rsidRPr="00AE1E80">
        <w:rPr>
          <w:rFonts w:ascii="Times New Roman" w:hAnsi="Times New Roman"/>
          <w:sz w:val="24"/>
          <w:szCs w:val="24"/>
        </w:rPr>
        <w:t>“</w:t>
      </w:r>
      <w:r w:rsidRPr="00AE1E80">
        <w:rPr>
          <w:rFonts w:ascii="Times New Roman" w:hAnsi="Times New Roman"/>
          <w:color w:val="000000"/>
          <w:spacing w:val="-3"/>
          <w:sz w:val="24"/>
          <w:szCs w:val="24"/>
        </w:rPr>
        <w:t xml:space="preserve">herein,” </w:t>
      </w:r>
      <w:r w:rsidRPr="00AE1E80">
        <w:rPr>
          <w:rFonts w:ascii="Times New Roman" w:hAnsi="Times New Roman"/>
          <w:sz w:val="24"/>
          <w:szCs w:val="24"/>
        </w:rPr>
        <w:t>“</w:t>
      </w:r>
      <w:r w:rsidRPr="00AE1E80">
        <w:rPr>
          <w:rFonts w:ascii="Times New Roman" w:hAnsi="Times New Roman"/>
          <w:color w:val="000000"/>
          <w:spacing w:val="-3"/>
          <w:sz w:val="24"/>
          <w:szCs w:val="24"/>
        </w:rPr>
        <w:t>hereunder,” and similar words refer to this Agreement in its entirety</w:t>
      </w:r>
      <w:r>
        <w:rPr>
          <w:rFonts w:ascii="Times New Roman" w:hAnsi="Times New Roman"/>
          <w:color w:val="000000"/>
          <w:spacing w:val="-3"/>
          <w:sz w:val="24"/>
          <w:szCs w:val="24"/>
        </w:rPr>
        <w:t>;</w:t>
      </w:r>
      <w:r w:rsidRPr="00AE1E80">
        <w:rPr>
          <w:rFonts w:ascii="Times New Roman" w:hAnsi="Times New Roman"/>
          <w:color w:val="000000"/>
          <w:spacing w:val="-3"/>
          <w:sz w:val="24"/>
          <w:szCs w:val="24"/>
        </w:rPr>
        <w:t xml:space="preserve"> </w:t>
      </w:r>
      <w:r>
        <w:rPr>
          <w:rFonts w:ascii="Times New Roman" w:hAnsi="Times New Roman"/>
          <w:color w:val="000000"/>
          <w:spacing w:val="-3"/>
          <w:sz w:val="24"/>
          <w:szCs w:val="24"/>
        </w:rPr>
        <w:t>(iii)</w:t>
      </w:r>
      <w:r w:rsidRPr="00AE1E80">
        <w:rPr>
          <w:rFonts w:ascii="Times New Roman" w:hAnsi="Times New Roman"/>
          <w:color w:val="000000"/>
          <w:spacing w:val="-3"/>
          <w:sz w:val="24"/>
          <w:szCs w:val="24"/>
        </w:rPr>
        <w:t xml:space="preserve"> “Articles”, “Section</w:t>
      </w:r>
      <w:r>
        <w:rPr>
          <w:rFonts w:ascii="Times New Roman" w:hAnsi="Times New Roman"/>
          <w:color w:val="000000"/>
          <w:spacing w:val="-3"/>
          <w:sz w:val="24"/>
          <w:szCs w:val="24"/>
        </w:rPr>
        <w:t>s</w:t>
      </w:r>
      <w:r w:rsidRPr="00AE1E80">
        <w:rPr>
          <w:rFonts w:ascii="Times New Roman" w:hAnsi="Times New Roman"/>
          <w:color w:val="000000"/>
          <w:spacing w:val="-3"/>
          <w:sz w:val="24"/>
          <w:szCs w:val="24"/>
        </w:rPr>
        <w:t>” and “Exhibits” refer to Articles, Sections and Exhibits hereof unless otherwise stated or indicated</w:t>
      </w:r>
      <w:r>
        <w:rPr>
          <w:rFonts w:ascii="Times New Roman" w:hAnsi="Times New Roman"/>
          <w:color w:val="000000"/>
          <w:spacing w:val="-3"/>
          <w:sz w:val="24"/>
          <w:szCs w:val="24"/>
        </w:rPr>
        <w:t>;</w:t>
      </w:r>
      <w:r w:rsidRPr="00AE1E80">
        <w:rPr>
          <w:rFonts w:ascii="Times New Roman" w:hAnsi="Times New Roman"/>
          <w:color w:val="000000"/>
          <w:spacing w:val="-3"/>
          <w:sz w:val="24"/>
          <w:szCs w:val="24"/>
        </w:rPr>
        <w:t xml:space="preserve"> </w:t>
      </w:r>
      <w:r>
        <w:rPr>
          <w:rFonts w:ascii="Times New Roman" w:hAnsi="Times New Roman"/>
          <w:color w:val="000000"/>
          <w:spacing w:val="-3"/>
          <w:sz w:val="24"/>
          <w:szCs w:val="24"/>
        </w:rPr>
        <w:t>(iv)</w:t>
      </w:r>
      <w:r w:rsidRPr="00AE1E80">
        <w:rPr>
          <w:rFonts w:ascii="Times New Roman" w:hAnsi="Times New Roman"/>
          <w:color w:val="000000"/>
          <w:spacing w:val="-3"/>
          <w:sz w:val="24"/>
          <w:szCs w:val="24"/>
        </w:rPr>
        <w:t xml:space="preserve"> </w:t>
      </w:r>
      <w:r w:rsidRPr="00AE1E80">
        <w:rPr>
          <w:rFonts w:ascii="Times New Roman" w:hAnsi="Times New Roman"/>
          <w:sz w:val="24"/>
          <w:szCs w:val="24"/>
        </w:rPr>
        <w:t>“</w:t>
      </w:r>
      <w:r>
        <w:rPr>
          <w:rFonts w:ascii="Times New Roman" w:hAnsi="Times New Roman"/>
          <w:color w:val="000000"/>
          <w:spacing w:val="-3"/>
          <w:sz w:val="24"/>
          <w:szCs w:val="24"/>
        </w:rPr>
        <w:t>i</w:t>
      </w:r>
      <w:r w:rsidRPr="00AE1E80">
        <w:rPr>
          <w:rFonts w:ascii="Times New Roman" w:hAnsi="Times New Roman"/>
          <w:color w:val="000000"/>
          <w:spacing w:val="-3"/>
          <w:sz w:val="24"/>
          <w:szCs w:val="24"/>
        </w:rPr>
        <w:t xml:space="preserve">ncluding” is not limiting and means </w:t>
      </w:r>
      <w:r w:rsidRPr="00AE1E80">
        <w:rPr>
          <w:rFonts w:ascii="Times New Roman" w:hAnsi="Times New Roman"/>
          <w:sz w:val="24"/>
          <w:szCs w:val="24"/>
        </w:rPr>
        <w:t>“</w:t>
      </w:r>
      <w:r w:rsidRPr="00AE1E80">
        <w:rPr>
          <w:rFonts w:ascii="Times New Roman" w:hAnsi="Times New Roman"/>
          <w:color w:val="000000"/>
          <w:spacing w:val="-3"/>
          <w:sz w:val="24"/>
          <w:szCs w:val="24"/>
        </w:rPr>
        <w:t>including without limitation”</w:t>
      </w:r>
      <w:r>
        <w:rPr>
          <w:rFonts w:ascii="Times New Roman" w:hAnsi="Times New Roman"/>
          <w:sz w:val="24"/>
          <w:szCs w:val="24"/>
        </w:rPr>
        <w:t>; (v) all</w:t>
      </w:r>
      <w:r w:rsidRPr="00AE1E80">
        <w:rPr>
          <w:rFonts w:ascii="Times New Roman" w:hAnsi="Times New Roman"/>
          <w:sz w:val="24"/>
          <w:szCs w:val="24"/>
        </w:rPr>
        <w:t xml:space="preserve"> references to a particular entity include a reference to such entity’s successors and (if applicable) permitted assigns</w:t>
      </w:r>
      <w:r>
        <w:rPr>
          <w:rFonts w:ascii="Times New Roman" w:hAnsi="Times New Roman"/>
          <w:sz w:val="24"/>
          <w:szCs w:val="24"/>
        </w:rPr>
        <w:t>; and (vi) all references to a Covered Agreement or any other agreement include such Covered Agreement or other agreement as amended</w:t>
      </w:r>
      <w:r w:rsidRPr="00AE1E80">
        <w:rPr>
          <w:rFonts w:ascii="Times New Roman" w:hAnsi="Times New Roman"/>
          <w:sz w:val="24"/>
          <w:szCs w:val="24"/>
        </w:rPr>
        <w:t xml:space="preserve">.  </w:t>
      </w:r>
    </w:p>
    <w:p w14:paraId="4281C001" w14:textId="77777777" w:rsidR="00CD3698" w:rsidRPr="00AE1E80" w:rsidRDefault="00CD3698" w:rsidP="00DD2EC1">
      <w:pPr>
        <w:keepNext/>
        <w:spacing w:after="0" w:line="240" w:lineRule="auto"/>
        <w:ind w:right="308"/>
        <w:jc w:val="center"/>
        <w:rPr>
          <w:rFonts w:ascii="Times New Roman" w:hAnsi="Times New Roman"/>
          <w:b/>
          <w:sz w:val="24"/>
          <w:szCs w:val="24"/>
        </w:rPr>
      </w:pPr>
      <w:r w:rsidRPr="00AE1E80">
        <w:rPr>
          <w:rFonts w:ascii="Times New Roman" w:hAnsi="Times New Roman"/>
          <w:b/>
          <w:sz w:val="24"/>
          <w:szCs w:val="24"/>
        </w:rPr>
        <w:t xml:space="preserve">Article </w:t>
      </w:r>
      <w:r>
        <w:rPr>
          <w:rFonts w:ascii="Times New Roman" w:hAnsi="Times New Roman"/>
          <w:b/>
          <w:sz w:val="24"/>
          <w:szCs w:val="24"/>
        </w:rPr>
        <w:t>3</w:t>
      </w:r>
      <w:r w:rsidRPr="00AE1E80">
        <w:rPr>
          <w:rFonts w:ascii="Times New Roman" w:hAnsi="Times New Roman"/>
          <w:b/>
          <w:sz w:val="24"/>
          <w:szCs w:val="24"/>
        </w:rPr>
        <w:t>:</w:t>
      </w:r>
    </w:p>
    <w:p w14:paraId="06AFC47A" w14:textId="77777777" w:rsidR="00CD3698" w:rsidRPr="00AE1E80" w:rsidRDefault="00CD3698" w:rsidP="00DD2EC1">
      <w:pPr>
        <w:keepNext/>
        <w:spacing w:line="240" w:lineRule="auto"/>
        <w:ind w:right="308"/>
        <w:jc w:val="center"/>
        <w:rPr>
          <w:rFonts w:ascii="Times New Roman" w:hAnsi="Times New Roman"/>
          <w:b/>
          <w:sz w:val="24"/>
          <w:szCs w:val="24"/>
          <w:u w:val="single"/>
        </w:rPr>
      </w:pPr>
      <w:r w:rsidRPr="00AE1E80">
        <w:rPr>
          <w:rFonts w:ascii="Times New Roman" w:hAnsi="Times New Roman"/>
          <w:b/>
          <w:sz w:val="24"/>
          <w:szCs w:val="24"/>
          <w:u w:val="single"/>
        </w:rPr>
        <w:t>Representations</w:t>
      </w:r>
    </w:p>
    <w:p w14:paraId="20113531" w14:textId="77777777" w:rsidR="00CD3698" w:rsidRPr="00AE1E80" w:rsidRDefault="00CD3698" w:rsidP="00DD2EC1">
      <w:pPr>
        <w:spacing w:line="240" w:lineRule="auto"/>
        <w:ind w:right="308"/>
        <w:jc w:val="both"/>
        <w:rPr>
          <w:rFonts w:ascii="Times New Roman" w:hAnsi="Times New Roman"/>
          <w:sz w:val="24"/>
          <w:szCs w:val="24"/>
        </w:rPr>
      </w:pPr>
      <w:r>
        <w:rPr>
          <w:rFonts w:ascii="Times New Roman" w:hAnsi="Times New Roman"/>
          <w:b/>
          <w:sz w:val="24"/>
          <w:szCs w:val="24"/>
        </w:rPr>
        <w:t>3.1</w:t>
      </w:r>
      <w:r>
        <w:rPr>
          <w:rFonts w:ascii="Times New Roman" w:hAnsi="Times New Roman"/>
          <w:sz w:val="24"/>
          <w:szCs w:val="24"/>
        </w:rPr>
        <w:tab/>
      </w:r>
      <w:r w:rsidRPr="00AE1E80">
        <w:rPr>
          <w:rFonts w:ascii="Times New Roman" w:hAnsi="Times New Roman"/>
          <w:sz w:val="24"/>
          <w:szCs w:val="24"/>
        </w:rPr>
        <w:t>Each party represents to the other as of the date hereof that:</w:t>
      </w:r>
    </w:p>
    <w:p w14:paraId="4F326D78" w14:textId="77777777" w:rsidR="00CD3698" w:rsidRPr="005478FF" w:rsidRDefault="00CD3698" w:rsidP="00DD2EC1">
      <w:pPr>
        <w:spacing w:after="0" w:line="240" w:lineRule="auto"/>
        <w:ind w:left="720" w:right="308"/>
        <w:jc w:val="both"/>
        <w:rPr>
          <w:rFonts w:ascii="Times New Roman" w:hAnsi="Times New Roman"/>
          <w:sz w:val="24"/>
          <w:szCs w:val="24"/>
        </w:rPr>
      </w:pPr>
      <w:r w:rsidRPr="005478FF">
        <w:rPr>
          <w:rFonts w:ascii="Times New Roman" w:hAnsi="Times New Roman"/>
          <w:sz w:val="24"/>
          <w:szCs w:val="24"/>
        </w:rPr>
        <w:t>(a) it is duly organized</w:t>
      </w:r>
      <w:r>
        <w:rPr>
          <w:rFonts w:ascii="Times New Roman" w:hAnsi="Times New Roman"/>
          <w:sz w:val="24"/>
          <w:szCs w:val="24"/>
        </w:rPr>
        <w:t xml:space="preserve"> or incorporated</w:t>
      </w:r>
      <w:r w:rsidRPr="005478FF">
        <w:rPr>
          <w:rFonts w:ascii="Times New Roman" w:hAnsi="Times New Roman"/>
          <w:sz w:val="24"/>
          <w:szCs w:val="24"/>
        </w:rPr>
        <w:t xml:space="preserve"> and </w:t>
      </w:r>
      <w:r>
        <w:rPr>
          <w:rFonts w:ascii="Times New Roman" w:hAnsi="Times New Roman"/>
          <w:sz w:val="24"/>
          <w:szCs w:val="24"/>
        </w:rPr>
        <w:t>in good standing</w:t>
      </w:r>
      <w:r w:rsidRPr="005478FF">
        <w:rPr>
          <w:rFonts w:ascii="Times New Roman" w:hAnsi="Times New Roman"/>
          <w:sz w:val="24"/>
          <w:szCs w:val="24"/>
        </w:rPr>
        <w:t xml:space="preserve"> under the laws of the jurisdiction of its organization or incorporation; </w:t>
      </w:r>
    </w:p>
    <w:p w14:paraId="5C9E782C" w14:textId="77777777" w:rsidR="00CD3698" w:rsidRPr="005478FF" w:rsidRDefault="00CD3698" w:rsidP="00DD2EC1">
      <w:pPr>
        <w:spacing w:after="0" w:line="240" w:lineRule="auto"/>
        <w:ind w:right="308"/>
        <w:jc w:val="both"/>
        <w:rPr>
          <w:rFonts w:ascii="Times New Roman" w:hAnsi="Times New Roman"/>
          <w:sz w:val="24"/>
          <w:szCs w:val="24"/>
        </w:rPr>
      </w:pPr>
    </w:p>
    <w:p w14:paraId="4675192F" w14:textId="77777777" w:rsidR="00CD3698" w:rsidRDefault="00CD3698" w:rsidP="00DD2EC1">
      <w:pPr>
        <w:spacing w:after="0" w:line="240" w:lineRule="auto"/>
        <w:ind w:left="720" w:right="308"/>
        <w:jc w:val="both"/>
        <w:rPr>
          <w:rFonts w:ascii="Times New Roman" w:hAnsi="Times New Roman"/>
          <w:sz w:val="24"/>
          <w:szCs w:val="24"/>
        </w:rPr>
      </w:pPr>
      <w:r w:rsidRPr="005478FF">
        <w:rPr>
          <w:rFonts w:ascii="Times New Roman" w:hAnsi="Times New Roman"/>
          <w:sz w:val="24"/>
          <w:szCs w:val="24"/>
        </w:rPr>
        <w:lastRenderedPageBreak/>
        <w:t xml:space="preserve">(b) it has all requisite power and authority </w:t>
      </w:r>
      <w:r>
        <w:rPr>
          <w:rFonts w:ascii="Times New Roman" w:hAnsi="Times New Roman"/>
          <w:sz w:val="24"/>
          <w:szCs w:val="24"/>
        </w:rPr>
        <w:t xml:space="preserve">and, if applicable, third party and regulator consents, necessary </w:t>
      </w:r>
      <w:r w:rsidRPr="005478FF">
        <w:rPr>
          <w:rFonts w:ascii="Times New Roman" w:hAnsi="Times New Roman"/>
          <w:sz w:val="24"/>
          <w:szCs w:val="24"/>
        </w:rPr>
        <w:t>to execute and perform this Agreement</w:t>
      </w:r>
      <w:r>
        <w:rPr>
          <w:rFonts w:ascii="Times New Roman" w:hAnsi="Times New Roman"/>
          <w:sz w:val="24"/>
          <w:szCs w:val="24"/>
        </w:rPr>
        <w:t>; and</w:t>
      </w:r>
    </w:p>
    <w:p w14:paraId="1553FAD1" w14:textId="77777777" w:rsidR="00CD3698" w:rsidRDefault="00CD3698" w:rsidP="00DD2EC1">
      <w:pPr>
        <w:spacing w:after="0" w:line="240" w:lineRule="auto"/>
        <w:ind w:left="720" w:right="308"/>
        <w:jc w:val="both"/>
        <w:rPr>
          <w:rFonts w:ascii="Times New Roman" w:hAnsi="Times New Roman"/>
          <w:sz w:val="24"/>
          <w:szCs w:val="24"/>
        </w:rPr>
      </w:pPr>
    </w:p>
    <w:p w14:paraId="51C9D621" w14:textId="77777777" w:rsidR="00CD3698" w:rsidRPr="005478FF" w:rsidRDefault="00CD3698" w:rsidP="00DD2EC1">
      <w:pPr>
        <w:spacing w:after="0" w:line="240" w:lineRule="auto"/>
        <w:ind w:left="720" w:right="308"/>
        <w:jc w:val="both"/>
        <w:rPr>
          <w:rFonts w:ascii="Times New Roman" w:hAnsi="Times New Roman"/>
          <w:sz w:val="24"/>
          <w:szCs w:val="24"/>
        </w:rPr>
      </w:pPr>
      <w:r>
        <w:rPr>
          <w:rFonts w:ascii="Times New Roman" w:hAnsi="Times New Roman"/>
          <w:sz w:val="24"/>
          <w:szCs w:val="24"/>
        </w:rPr>
        <w:t>(c) the information concerning it set forth on Exhibit A is true, correct and complete.</w:t>
      </w:r>
    </w:p>
    <w:p w14:paraId="47287E4A" w14:textId="77777777" w:rsidR="00CD3698" w:rsidRPr="005478FF" w:rsidRDefault="00CD3698" w:rsidP="00DD2EC1">
      <w:pPr>
        <w:spacing w:after="0" w:line="240" w:lineRule="auto"/>
        <w:ind w:right="308"/>
        <w:jc w:val="both"/>
        <w:rPr>
          <w:rFonts w:ascii="Times New Roman" w:hAnsi="Times New Roman"/>
          <w:sz w:val="24"/>
          <w:szCs w:val="24"/>
        </w:rPr>
      </w:pPr>
    </w:p>
    <w:p w14:paraId="7781AF9A" w14:textId="77777777" w:rsidR="00CD3698" w:rsidRDefault="00CD3698" w:rsidP="00E2219B">
      <w:pPr>
        <w:spacing w:line="240" w:lineRule="auto"/>
        <w:ind w:right="308"/>
        <w:jc w:val="both"/>
        <w:rPr>
          <w:rFonts w:ascii="Times New Roman" w:hAnsi="Times New Roman"/>
          <w:sz w:val="24"/>
          <w:szCs w:val="24"/>
        </w:rPr>
      </w:pPr>
      <w:r>
        <w:rPr>
          <w:rFonts w:ascii="Times New Roman" w:hAnsi="Times New Roman"/>
          <w:b/>
          <w:sz w:val="24"/>
          <w:szCs w:val="24"/>
        </w:rPr>
        <w:t>3</w:t>
      </w:r>
      <w:r w:rsidRPr="00CE7ABC">
        <w:rPr>
          <w:rFonts w:ascii="Times New Roman" w:hAnsi="Times New Roman"/>
          <w:b/>
          <w:sz w:val="24"/>
          <w:szCs w:val="24"/>
        </w:rPr>
        <w:t>.2</w:t>
      </w:r>
      <w:r>
        <w:rPr>
          <w:rFonts w:ascii="Times New Roman" w:hAnsi="Times New Roman"/>
          <w:sz w:val="24"/>
          <w:szCs w:val="24"/>
        </w:rPr>
        <w:tab/>
      </w:r>
      <w:r w:rsidRPr="00EF1AF2">
        <w:rPr>
          <w:rFonts w:ascii="Times New Roman" w:hAnsi="Times New Roman"/>
          <w:sz w:val="24"/>
          <w:szCs w:val="24"/>
        </w:rPr>
        <w:t xml:space="preserve">Without limiting the representations of the parties to each other under the </w:t>
      </w:r>
      <w:r>
        <w:rPr>
          <w:rFonts w:ascii="Times New Roman" w:hAnsi="Times New Roman"/>
          <w:sz w:val="24"/>
          <w:szCs w:val="24"/>
        </w:rPr>
        <w:t xml:space="preserve">applicable </w:t>
      </w:r>
      <w:r w:rsidRPr="00EF1AF2">
        <w:rPr>
          <w:rFonts w:ascii="Times New Roman" w:hAnsi="Times New Roman"/>
          <w:sz w:val="24"/>
          <w:szCs w:val="24"/>
        </w:rPr>
        <w:t xml:space="preserve">Covered Agreement, </w:t>
      </w:r>
      <w:r>
        <w:rPr>
          <w:rFonts w:ascii="Times New Roman" w:hAnsi="Times New Roman"/>
          <w:sz w:val="24"/>
          <w:szCs w:val="24"/>
        </w:rPr>
        <w:t xml:space="preserve">but amending such </w:t>
      </w:r>
      <w:r w:rsidRPr="00EF1AF2">
        <w:rPr>
          <w:rFonts w:ascii="Times New Roman" w:hAnsi="Times New Roman"/>
          <w:sz w:val="24"/>
          <w:szCs w:val="24"/>
        </w:rPr>
        <w:t>representation</w:t>
      </w:r>
      <w:r>
        <w:rPr>
          <w:rFonts w:ascii="Times New Roman" w:hAnsi="Times New Roman"/>
          <w:sz w:val="24"/>
          <w:szCs w:val="24"/>
        </w:rPr>
        <w:t>s</w:t>
      </w:r>
      <w:r w:rsidRPr="00EF1AF2">
        <w:rPr>
          <w:rFonts w:ascii="Times New Roman" w:hAnsi="Times New Roman"/>
          <w:sz w:val="24"/>
          <w:szCs w:val="24"/>
        </w:rPr>
        <w:t xml:space="preserve"> </w:t>
      </w:r>
      <w:r>
        <w:rPr>
          <w:rFonts w:ascii="Times New Roman" w:hAnsi="Times New Roman"/>
          <w:sz w:val="24"/>
          <w:szCs w:val="24"/>
        </w:rPr>
        <w:t>to the extent inconsistent herewith</w:t>
      </w:r>
      <w:r w:rsidRPr="00EF1AF2">
        <w:rPr>
          <w:rFonts w:ascii="Times New Roman" w:hAnsi="Times New Roman"/>
          <w:sz w:val="24"/>
          <w:szCs w:val="24"/>
        </w:rPr>
        <w:t>,</w:t>
      </w:r>
      <w:r>
        <w:rPr>
          <w:rFonts w:ascii="Times New Roman" w:hAnsi="Times New Roman"/>
          <w:sz w:val="24"/>
          <w:szCs w:val="24"/>
        </w:rPr>
        <w:t xml:space="preserve"> e</w:t>
      </w:r>
      <w:r w:rsidRPr="00AE1E80">
        <w:rPr>
          <w:rFonts w:ascii="Times New Roman" w:hAnsi="Times New Roman"/>
          <w:sz w:val="24"/>
          <w:szCs w:val="24"/>
        </w:rPr>
        <w:t>ach party represents to the other as of the date hereof</w:t>
      </w:r>
      <w:r>
        <w:rPr>
          <w:rFonts w:ascii="Times New Roman" w:hAnsi="Times New Roman"/>
          <w:sz w:val="24"/>
          <w:szCs w:val="24"/>
        </w:rPr>
        <w:t>,</w:t>
      </w:r>
      <w:r w:rsidRPr="00AE1E80">
        <w:rPr>
          <w:rFonts w:ascii="Times New Roman" w:hAnsi="Times New Roman"/>
          <w:sz w:val="24"/>
          <w:szCs w:val="24"/>
        </w:rPr>
        <w:t xml:space="preserve"> </w:t>
      </w:r>
      <w:r>
        <w:rPr>
          <w:rFonts w:ascii="Times New Roman" w:hAnsi="Times New Roman"/>
          <w:sz w:val="24"/>
          <w:szCs w:val="24"/>
        </w:rPr>
        <w:t xml:space="preserve">and as of the time of each </w:t>
      </w:r>
      <w:r w:rsidRPr="00E2219B">
        <w:rPr>
          <w:rFonts w:ascii="Times New Roman" w:hAnsi="Times New Roman"/>
          <w:sz w:val="24"/>
          <w:szCs w:val="24"/>
        </w:rPr>
        <w:t>Reportable Event</w:t>
      </w:r>
      <w:r>
        <w:rPr>
          <w:rFonts w:ascii="Times New Roman" w:hAnsi="Times New Roman"/>
          <w:sz w:val="24"/>
          <w:szCs w:val="24"/>
        </w:rPr>
        <w:t xml:space="preserve">, </w:t>
      </w:r>
      <w:r w:rsidRPr="008B10B8">
        <w:rPr>
          <w:rFonts w:ascii="Times New Roman" w:hAnsi="Times New Roman"/>
          <w:sz w:val="24"/>
          <w:szCs w:val="24"/>
        </w:rPr>
        <w:t>unless otherwise stated on Exhibit A</w:t>
      </w:r>
      <w:r>
        <w:rPr>
          <w:rFonts w:ascii="Times New Roman" w:hAnsi="Times New Roman"/>
          <w:sz w:val="24"/>
          <w:szCs w:val="24"/>
        </w:rPr>
        <w:t xml:space="preserve"> or in a subsequent notice delivered to the other party, that it is, and any guarantor, credit support provider or pledgor of assets in support of its obligations are each, an Eligible Contract Participant.</w:t>
      </w:r>
    </w:p>
    <w:p w14:paraId="453A952A" w14:textId="77777777" w:rsidR="00CD3698" w:rsidRDefault="00CD3698" w:rsidP="00DD2EC1">
      <w:pPr>
        <w:spacing w:after="0" w:line="240" w:lineRule="auto"/>
        <w:ind w:right="308"/>
        <w:jc w:val="both"/>
        <w:rPr>
          <w:rFonts w:ascii="Times New Roman" w:hAnsi="Times New Roman"/>
          <w:sz w:val="24"/>
          <w:szCs w:val="24"/>
        </w:rPr>
      </w:pPr>
      <w:r>
        <w:rPr>
          <w:rFonts w:ascii="Times New Roman" w:hAnsi="Times New Roman"/>
          <w:b/>
          <w:sz w:val="24"/>
          <w:szCs w:val="24"/>
        </w:rPr>
        <w:t>3.3</w:t>
      </w:r>
      <w:r>
        <w:rPr>
          <w:rFonts w:ascii="Times New Roman" w:hAnsi="Times New Roman"/>
          <w:sz w:val="24"/>
          <w:szCs w:val="24"/>
        </w:rPr>
        <w:tab/>
        <w:t>No</w:t>
      </w:r>
      <w:r w:rsidRPr="003A4A9D">
        <w:rPr>
          <w:rFonts w:ascii="Times New Roman" w:hAnsi="Times New Roman"/>
          <w:sz w:val="24"/>
          <w:szCs w:val="24"/>
        </w:rPr>
        <w:t xml:space="preserve"> event of default, termination event, grounds to vitiate,</w:t>
      </w:r>
      <w:r>
        <w:rPr>
          <w:rFonts w:ascii="Times New Roman" w:hAnsi="Times New Roman"/>
          <w:sz w:val="24"/>
          <w:szCs w:val="24"/>
        </w:rPr>
        <w:t xml:space="preserve"> rescind,</w:t>
      </w:r>
      <w:r w:rsidRPr="003A4A9D">
        <w:rPr>
          <w:rFonts w:ascii="Times New Roman" w:hAnsi="Times New Roman"/>
          <w:sz w:val="24"/>
          <w:szCs w:val="24"/>
        </w:rPr>
        <w:t xml:space="preserve"> cancel or otherwise terminate a Swap, or other similar event shall </w:t>
      </w:r>
      <w:r>
        <w:rPr>
          <w:rFonts w:ascii="Times New Roman" w:hAnsi="Times New Roman"/>
          <w:sz w:val="24"/>
          <w:szCs w:val="24"/>
        </w:rPr>
        <w:t>be deemed to occur</w:t>
      </w:r>
      <w:r w:rsidRPr="003A4A9D">
        <w:rPr>
          <w:rFonts w:ascii="Times New Roman" w:hAnsi="Times New Roman"/>
          <w:sz w:val="24"/>
          <w:szCs w:val="24"/>
        </w:rPr>
        <w:t xml:space="preserve"> under </w:t>
      </w:r>
      <w:r>
        <w:rPr>
          <w:rFonts w:ascii="Times New Roman" w:hAnsi="Times New Roman"/>
          <w:sz w:val="24"/>
          <w:szCs w:val="24"/>
        </w:rPr>
        <w:t>a</w:t>
      </w:r>
      <w:r w:rsidRPr="003A4A9D">
        <w:rPr>
          <w:rFonts w:ascii="Times New Roman" w:hAnsi="Times New Roman"/>
          <w:sz w:val="24"/>
          <w:szCs w:val="24"/>
        </w:rPr>
        <w:t xml:space="preserve"> </w:t>
      </w:r>
      <w:r>
        <w:rPr>
          <w:rFonts w:ascii="Times New Roman" w:hAnsi="Times New Roman"/>
          <w:sz w:val="24"/>
          <w:szCs w:val="24"/>
        </w:rPr>
        <w:t xml:space="preserve">Covered </w:t>
      </w:r>
      <w:r w:rsidRPr="003A4A9D">
        <w:rPr>
          <w:rFonts w:ascii="Times New Roman" w:hAnsi="Times New Roman"/>
          <w:sz w:val="24"/>
          <w:szCs w:val="24"/>
        </w:rPr>
        <w:t xml:space="preserve">Agreement or </w:t>
      </w:r>
      <w:r>
        <w:rPr>
          <w:rFonts w:ascii="Times New Roman" w:hAnsi="Times New Roman"/>
          <w:sz w:val="24"/>
          <w:szCs w:val="24"/>
        </w:rPr>
        <w:t>any other contract between the p</w:t>
      </w:r>
      <w:r w:rsidRPr="003A4A9D">
        <w:rPr>
          <w:rFonts w:ascii="Times New Roman" w:hAnsi="Times New Roman"/>
          <w:sz w:val="24"/>
          <w:szCs w:val="24"/>
        </w:rPr>
        <w:t>arties solely on the basis of</w:t>
      </w:r>
      <w:r>
        <w:rPr>
          <w:rFonts w:ascii="Times New Roman" w:hAnsi="Times New Roman"/>
          <w:sz w:val="24"/>
          <w:szCs w:val="24"/>
        </w:rPr>
        <w:t xml:space="preserve"> </w:t>
      </w:r>
      <w:r w:rsidRPr="003A4A9D">
        <w:rPr>
          <w:rFonts w:ascii="Times New Roman" w:hAnsi="Times New Roman"/>
          <w:sz w:val="24"/>
          <w:szCs w:val="24"/>
        </w:rPr>
        <w:t xml:space="preserve">a breach of any covenant or agreement set forth solely in </w:t>
      </w:r>
      <w:r>
        <w:rPr>
          <w:rFonts w:ascii="Times New Roman" w:hAnsi="Times New Roman"/>
          <w:sz w:val="24"/>
          <w:szCs w:val="24"/>
        </w:rPr>
        <w:t xml:space="preserve">Section 3.4 or </w:t>
      </w:r>
      <w:r w:rsidRPr="0076716C">
        <w:rPr>
          <w:rFonts w:ascii="Times New Roman" w:hAnsi="Times New Roman"/>
          <w:sz w:val="24"/>
          <w:szCs w:val="24"/>
        </w:rPr>
        <w:t xml:space="preserve">Article </w:t>
      </w:r>
      <w:r>
        <w:rPr>
          <w:rFonts w:ascii="Times New Roman" w:hAnsi="Times New Roman"/>
          <w:sz w:val="24"/>
          <w:szCs w:val="24"/>
        </w:rPr>
        <w:t xml:space="preserve">4 of </w:t>
      </w:r>
      <w:r w:rsidRPr="003A4A9D">
        <w:rPr>
          <w:rFonts w:ascii="Times New Roman" w:hAnsi="Times New Roman"/>
          <w:sz w:val="24"/>
          <w:szCs w:val="24"/>
        </w:rPr>
        <w:t xml:space="preserve">this </w:t>
      </w:r>
      <w:r>
        <w:rPr>
          <w:rFonts w:ascii="Times New Roman" w:hAnsi="Times New Roman"/>
          <w:sz w:val="24"/>
          <w:szCs w:val="24"/>
        </w:rPr>
        <w:t>Agreement</w:t>
      </w:r>
      <w:r w:rsidRPr="003A4A9D">
        <w:rPr>
          <w:rFonts w:ascii="Times New Roman" w:hAnsi="Times New Roman"/>
          <w:sz w:val="24"/>
          <w:szCs w:val="24"/>
        </w:rPr>
        <w:t xml:space="preserve">; provided, however, that nothing in this Section </w:t>
      </w:r>
      <w:r>
        <w:rPr>
          <w:rFonts w:ascii="Times New Roman" w:hAnsi="Times New Roman"/>
          <w:sz w:val="24"/>
          <w:szCs w:val="24"/>
        </w:rPr>
        <w:t>3</w:t>
      </w:r>
      <w:r w:rsidRPr="003A4A9D">
        <w:rPr>
          <w:rFonts w:ascii="Times New Roman" w:hAnsi="Times New Roman"/>
          <w:sz w:val="24"/>
          <w:szCs w:val="24"/>
        </w:rPr>
        <w:t>.</w:t>
      </w:r>
      <w:r>
        <w:rPr>
          <w:rFonts w:ascii="Times New Roman" w:hAnsi="Times New Roman"/>
          <w:sz w:val="24"/>
          <w:szCs w:val="24"/>
        </w:rPr>
        <w:t>3</w:t>
      </w:r>
      <w:r w:rsidRPr="003A4A9D">
        <w:rPr>
          <w:rFonts w:ascii="Times New Roman" w:hAnsi="Times New Roman"/>
          <w:sz w:val="24"/>
          <w:szCs w:val="24"/>
        </w:rPr>
        <w:t xml:space="preserve"> shall prejudice any other right or remedy of a </w:t>
      </w:r>
      <w:r>
        <w:rPr>
          <w:rFonts w:ascii="Times New Roman" w:hAnsi="Times New Roman"/>
          <w:sz w:val="24"/>
          <w:szCs w:val="24"/>
        </w:rPr>
        <w:t>p</w:t>
      </w:r>
      <w:r w:rsidRPr="003A4A9D">
        <w:rPr>
          <w:rFonts w:ascii="Times New Roman" w:hAnsi="Times New Roman"/>
          <w:sz w:val="24"/>
          <w:szCs w:val="24"/>
        </w:rPr>
        <w:t xml:space="preserve">arty at law or under </w:t>
      </w:r>
      <w:r>
        <w:rPr>
          <w:rFonts w:ascii="Times New Roman" w:hAnsi="Times New Roman"/>
          <w:sz w:val="24"/>
          <w:szCs w:val="24"/>
        </w:rPr>
        <w:t>such</w:t>
      </w:r>
      <w:r w:rsidRPr="003A4A9D">
        <w:rPr>
          <w:rFonts w:ascii="Times New Roman" w:hAnsi="Times New Roman"/>
          <w:sz w:val="24"/>
          <w:szCs w:val="24"/>
        </w:rPr>
        <w:t xml:space="preserve"> </w:t>
      </w:r>
      <w:r>
        <w:rPr>
          <w:rFonts w:ascii="Times New Roman" w:hAnsi="Times New Roman"/>
          <w:sz w:val="24"/>
          <w:szCs w:val="24"/>
        </w:rPr>
        <w:t xml:space="preserve">Covered </w:t>
      </w:r>
      <w:r w:rsidRPr="003A4A9D">
        <w:rPr>
          <w:rFonts w:ascii="Times New Roman" w:hAnsi="Times New Roman"/>
          <w:sz w:val="24"/>
          <w:szCs w:val="24"/>
        </w:rPr>
        <w:t xml:space="preserve">Agreement or any other contract in respect of any misrepresentation or breach hereunder or thereunder.  </w:t>
      </w:r>
      <w:r>
        <w:rPr>
          <w:rFonts w:ascii="Times New Roman" w:hAnsi="Times New Roman"/>
          <w:sz w:val="24"/>
          <w:szCs w:val="24"/>
        </w:rPr>
        <w:t>This Section 3</w:t>
      </w:r>
      <w:r w:rsidRPr="003A4A9D">
        <w:rPr>
          <w:rFonts w:ascii="Times New Roman" w:hAnsi="Times New Roman"/>
          <w:sz w:val="24"/>
          <w:szCs w:val="24"/>
        </w:rPr>
        <w:t>.</w:t>
      </w:r>
      <w:r>
        <w:rPr>
          <w:rFonts w:ascii="Times New Roman" w:hAnsi="Times New Roman"/>
          <w:sz w:val="24"/>
          <w:szCs w:val="24"/>
        </w:rPr>
        <w:t>3</w:t>
      </w:r>
      <w:r w:rsidRPr="003A4A9D">
        <w:rPr>
          <w:rFonts w:ascii="Times New Roman" w:hAnsi="Times New Roman"/>
          <w:sz w:val="24"/>
          <w:szCs w:val="24"/>
        </w:rPr>
        <w:t xml:space="preserve"> shall not </w:t>
      </w:r>
      <w:r>
        <w:rPr>
          <w:rFonts w:ascii="Times New Roman" w:hAnsi="Times New Roman"/>
          <w:sz w:val="24"/>
          <w:szCs w:val="24"/>
        </w:rPr>
        <w:t xml:space="preserve">limit or </w:t>
      </w:r>
      <w:r w:rsidRPr="003A4A9D">
        <w:rPr>
          <w:rFonts w:ascii="Times New Roman" w:hAnsi="Times New Roman"/>
          <w:sz w:val="24"/>
          <w:szCs w:val="24"/>
        </w:rPr>
        <w:t xml:space="preserve">alter a </w:t>
      </w:r>
      <w:r>
        <w:rPr>
          <w:rFonts w:ascii="Times New Roman" w:hAnsi="Times New Roman"/>
          <w:sz w:val="24"/>
          <w:szCs w:val="24"/>
        </w:rPr>
        <w:t>p</w:t>
      </w:r>
      <w:r w:rsidRPr="003A4A9D">
        <w:rPr>
          <w:rFonts w:ascii="Times New Roman" w:hAnsi="Times New Roman"/>
          <w:sz w:val="24"/>
          <w:szCs w:val="24"/>
        </w:rPr>
        <w:t xml:space="preserve">arty’s termination rights or remedies, if any, applicable to a breach of any representation, warranty, covenant, or agreement </w:t>
      </w:r>
      <w:r w:rsidRPr="00FE3BF7">
        <w:rPr>
          <w:rFonts w:ascii="Times New Roman" w:hAnsi="Times New Roman"/>
          <w:sz w:val="24"/>
          <w:szCs w:val="24"/>
        </w:rPr>
        <w:t>that is not set forth solely</w:t>
      </w:r>
      <w:r w:rsidRPr="003A4A9D">
        <w:rPr>
          <w:rFonts w:ascii="Times New Roman" w:hAnsi="Times New Roman"/>
          <w:sz w:val="24"/>
          <w:szCs w:val="24"/>
        </w:rPr>
        <w:t xml:space="preserve"> in </w:t>
      </w:r>
      <w:r>
        <w:rPr>
          <w:rFonts w:ascii="Times New Roman" w:hAnsi="Times New Roman"/>
          <w:sz w:val="24"/>
          <w:szCs w:val="24"/>
        </w:rPr>
        <w:t>Section 3.4 or Article 4.</w:t>
      </w:r>
      <w:r w:rsidRPr="003A4A9D">
        <w:rPr>
          <w:rFonts w:ascii="Times New Roman" w:hAnsi="Times New Roman"/>
          <w:sz w:val="24"/>
          <w:szCs w:val="24"/>
        </w:rPr>
        <w:t xml:space="preserve">  </w:t>
      </w:r>
      <w:r>
        <w:rPr>
          <w:rFonts w:ascii="Times New Roman" w:hAnsi="Times New Roman"/>
          <w:sz w:val="24"/>
          <w:szCs w:val="24"/>
        </w:rPr>
        <w:t>Any p</w:t>
      </w:r>
      <w:r w:rsidRPr="003A4A9D">
        <w:rPr>
          <w:rFonts w:ascii="Times New Roman" w:hAnsi="Times New Roman"/>
          <w:sz w:val="24"/>
          <w:szCs w:val="24"/>
        </w:rPr>
        <w:t xml:space="preserve">rovisions in </w:t>
      </w:r>
      <w:r>
        <w:rPr>
          <w:rFonts w:ascii="Times New Roman" w:hAnsi="Times New Roman"/>
          <w:sz w:val="24"/>
          <w:szCs w:val="24"/>
        </w:rPr>
        <w:t>a</w:t>
      </w:r>
      <w:r w:rsidRPr="003A4A9D">
        <w:rPr>
          <w:rFonts w:ascii="Times New Roman" w:hAnsi="Times New Roman"/>
          <w:sz w:val="24"/>
          <w:szCs w:val="24"/>
        </w:rPr>
        <w:t xml:space="preserve"> </w:t>
      </w:r>
      <w:r>
        <w:rPr>
          <w:rFonts w:ascii="Times New Roman" w:hAnsi="Times New Roman"/>
          <w:sz w:val="24"/>
          <w:szCs w:val="24"/>
        </w:rPr>
        <w:t xml:space="preserve">Covered </w:t>
      </w:r>
      <w:r w:rsidRPr="003A4A9D">
        <w:rPr>
          <w:rFonts w:ascii="Times New Roman" w:hAnsi="Times New Roman"/>
          <w:sz w:val="24"/>
          <w:szCs w:val="24"/>
        </w:rPr>
        <w:t xml:space="preserve">Agreement that limit the liability of one party to the other party are not amended or affected </w:t>
      </w:r>
      <w:r>
        <w:rPr>
          <w:rFonts w:ascii="Times New Roman" w:hAnsi="Times New Roman"/>
          <w:sz w:val="24"/>
          <w:szCs w:val="24"/>
        </w:rPr>
        <w:t xml:space="preserve">by this Agreement.  </w:t>
      </w:r>
    </w:p>
    <w:p w14:paraId="73794D96" w14:textId="77777777" w:rsidR="00CD3698" w:rsidRDefault="00CD3698" w:rsidP="00DD2EC1">
      <w:pPr>
        <w:spacing w:after="0" w:line="240" w:lineRule="auto"/>
        <w:ind w:left="720" w:right="308"/>
        <w:jc w:val="both"/>
        <w:rPr>
          <w:rFonts w:ascii="Times New Roman" w:hAnsi="Times New Roman"/>
          <w:i/>
          <w:sz w:val="24"/>
          <w:szCs w:val="24"/>
        </w:rPr>
      </w:pPr>
    </w:p>
    <w:p w14:paraId="0FA271D3" w14:textId="77777777" w:rsidR="00CD3698" w:rsidRDefault="00CD3698" w:rsidP="00DD2EC1">
      <w:pPr>
        <w:spacing w:after="0" w:line="240" w:lineRule="auto"/>
        <w:ind w:right="308"/>
        <w:jc w:val="both"/>
        <w:rPr>
          <w:rFonts w:ascii="Times New Roman" w:hAnsi="Times New Roman"/>
          <w:sz w:val="24"/>
          <w:szCs w:val="24"/>
        </w:rPr>
      </w:pPr>
      <w:r>
        <w:rPr>
          <w:rFonts w:ascii="Times New Roman" w:hAnsi="Times New Roman"/>
          <w:b/>
          <w:sz w:val="24"/>
          <w:szCs w:val="24"/>
        </w:rPr>
        <w:t>3.4</w:t>
      </w:r>
      <w:r>
        <w:rPr>
          <w:rFonts w:ascii="Times New Roman" w:hAnsi="Times New Roman"/>
          <w:sz w:val="24"/>
          <w:szCs w:val="24"/>
        </w:rPr>
        <w:tab/>
        <w:t>Each party will promptly notify the other party, before any Reportable Event in accordance with the Notice Procedures, if any representation made by such party in Exhibit A or this Agreement becomes incorrect or misleading in any material respect, and will update such representation in accordance with the Notice Procedures.</w:t>
      </w:r>
    </w:p>
    <w:p w14:paraId="65F568B8" w14:textId="77777777" w:rsidR="00CD3698" w:rsidRPr="00DF54A2" w:rsidRDefault="00CD3698" w:rsidP="00DD2EC1">
      <w:pPr>
        <w:spacing w:after="0" w:line="240" w:lineRule="auto"/>
        <w:ind w:right="308"/>
        <w:jc w:val="both"/>
        <w:rPr>
          <w:rFonts w:ascii="Times New Roman" w:hAnsi="Times New Roman"/>
          <w:sz w:val="24"/>
          <w:szCs w:val="24"/>
        </w:rPr>
      </w:pPr>
    </w:p>
    <w:p w14:paraId="12BF361C" w14:textId="77777777" w:rsidR="00CD3698" w:rsidRPr="00AE1E80" w:rsidRDefault="00CD3698" w:rsidP="00DD2EC1">
      <w:pPr>
        <w:keepNext/>
        <w:spacing w:after="0" w:line="240" w:lineRule="auto"/>
        <w:ind w:right="308"/>
        <w:jc w:val="center"/>
        <w:rPr>
          <w:rFonts w:ascii="Times New Roman" w:hAnsi="Times New Roman"/>
          <w:b/>
          <w:sz w:val="24"/>
          <w:szCs w:val="24"/>
        </w:rPr>
      </w:pPr>
      <w:r w:rsidRPr="00AE1E80">
        <w:rPr>
          <w:rFonts w:ascii="Times New Roman" w:hAnsi="Times New Roman"/>
          <w:b/>
          <w:sz w:val="24"/>
          <w:szCs w:val="24"/>
        </w:rPr>
        <w:t xml:space="preserve">Article </w:t>
      </w:r>
      <w:r>
        <w:rPr>
          <w:rFonts w:ascii="Times New Roman" w:hAnsi="Times New Roman"/>
          <w:b/>
          <w:sz w:val="24"/>
          <w:szCs w:val="24"/>
        </w:rPr>
        <w:t>4</w:t>
      </w:r>
      <w:r w:rsidRPr="00AE1E80">
        <w:rPr>
          <w:rFonts w:ascii="Times New Roman" w:hAnsi="Times New Roman"/>
          <w:b/>
          <w:sz w:val="24"/>
          <w:szCs w:val="24"/>
        </w:rPr>
        <w:t>:</w:t>
      </w:r>
    </w:p>
    <w:p w14:paraId="4C8B8CCA" w14:textId="77777777" w:rsidR="00CD3698" w:rsidRDefault="00CD3698" w:rsidP="00DD2EC1">
      <w:pPr>
        <w:keepNext/>
        <w:spacing w:line="240" w:lineRule="auto"/>
        <w:ind w:right="308"/>
        <w:jc w:val="center"/>
        <w:rPr>
          <w:rFonts w:ascii="Times New Roman" w:hAnsi="Times New Roman"/>
          <w:b/>
          <w:sz w:val="24"/>
          <w:szCs w:val="24"/>
          <w:u w:val="single"/>
        </w:rPr>
      </w:pPr>
      <w:r w:rsidRPr="00AE1E80">
        <w:rPr>
          <w:rFonts w:ascii="Times New Roman" w:hAnsi="Times New Roman"/>
          <w:b/>
          <w:sz w:val="24"/>
          <w:szCs w:val="24"/>
          <w:u w:val="single"/>
        </w:rPr>
        <w:t xml:space="preserve">Reporting </w:t>
      </w:r>
    </w:p>
    <w:p w14:paraId="20A4F933" w14:textId="77777777" w:rsidR="00CD3698" w:rsidRDefault="00CD3698" w:rsidP="00DD2EC1">
      <w:pPr>
        <w:spacing w:line="240" w:lineRule="auto"/>
        <w:ind w:right="308"/>
        <w:jc w:val="both"/>
        <w:rPr>
          <w:rFonts w:ascii="Times New Roman" w:hAnsi="Times New Roman"/>
          <w:sz w:val="24"/>
          <w:szCs w:val="24"/>
        </w:rPr>
      </w:pPr>
      <w:r>
        <w:rPr>
          <w:rFonts w:ascii="Times New Roman" w:hAnsi="Times New Roman"/>
          <w:b/>
          <w:sz w:val="24"/>
          <w:szCs w:val="24"/>
        </w:rPr>
        <w:t>4</w:t>
      </w:r>
      <w:r w:rsidRPr="00AE1E80">
        <w:rPr>
          <w:rFonts w:ascii="Times New Roman" w:hAnsi="Times New Roman"/>
          <w:b/>
          <w:sz w:val="24"/>
          <w:szCs w:val="24"/>
        </w:rPr>
        <w:t>.1</w:t>
      </w:r>
      <w:r w:rsidRPr="00AE1E80">
        <w:rPr>
          <w:rFonts w:ascii="Times New Roman" w:hAnsi="Times New Roman"/>
          <w:b/>
          <w:sz w:val="24"/>
          <w:szCs w:val="24"/>
        </w:rPr>
        <w:tab/>
      </w:r>
      <w:r w:rsidRPr="00B903AC">
        <w:rPr>
          <w:rFonts w:ascii="Times New Roman" w:hAnsi="Times New Roman"/>
          <w:sz w:val="24"/>
          <w:szCs w:val="24"/>
        </w:rPr>
        <w:t>T</w:t>
      </w:r>
      <w:r>
        <w:rPr>
          <w:rFonts w:ascii="Times New Roman" w:hAnsi="Times New Roman"/>
          <w:sz w:val="24"/>
          <w:szCs w:val="24"/>
        </w:rPr>
        <w:t>he parties hereby agree as one term of each Swap Transaction that the Reporting Counterparty designated in Exhibit A for such Swap Transaction shall be the reporting counterparty.  For each Reportable Event, the Reporting Counterparty designated in Exhibit A</w:t>
      </w:r>
      <w:r w:rsidRPr="00AE1E80">
        <w:rPr>
          <w:rFonts w:ascii="Times New Roman" w:hAnsi="Times New Roman"/>
          <w:sz w:val="24"/>
          <w:szCs w:val="24"/>
        </w:rPr>
        <w:t xml:space="preserve"> will report to a</w:t>
      </w:r>
      <w:r>
        <w:rPr>
          <w:rFonts w:ascii="Times New Roman" w:hAnsi="Times New Roman"/>
          <w:sz w:val="24"/>
          <w:szCs w:val="24"/>
        </w:rPr>
        <w:t>n</w:t>
      </w:r>
      <w:r w:rsidRPr="00AE1E80">
        <w:rPr>
          <w:rFonts w:ascii="Times New Roman" w:hAnsi="Times New Roman"/>
          <w:sz w:val="24"/>
          <w:szCs w:val="24"/>
        </w:rPr>
        <w:t xml:space="preserve"> SDR </w:t>
      </w:r>
      <w:r>
        <w:rPr>
          <w:rFonts w:ascii="Times New Roman" w:hAnsi="Times New Roman"/>
          <w:sz w:val="24"/>
          <w:szCs w:val="24"/>
        </w:rPr>
        <w:t>everything that is</w:t>
      </w:r>
      <w:r w:rsidRPr="00AE1E80">
        <w:rPr>
          <w:rFonts w:ascii="Times New Roman" w:hAnsi="Times New Roman"/>
          <w:sz w:val="24"/>
          <w:szCs w:val="24"/>
        </w:rPr>
        <w:t xml:space="preserve"> required to be reported </w:t>
      </w:r>
      <w:r>
        <w:rPr>
          <w:rFonts w:ascii="Times New Roman" w:hAnsi="Times New Roman"/>
          <w:sz w:val="24"/>
          <w:szCs w:val="24"/>
        </w:rPr>
        <w:t>by the “reporting counterparty” under CFTC Regulations 43.3(a)</w:t>
      </w:r>
      <w:r w:rsidR="00F93A93">
        <w:rPr>
          <w:rFonts w:ascii="Times New Roman" w:hAnsi="Times New Roman"/>
          <w:sz w:val="24"/>
          <w:szCs w:val="24"/>
        </w:rPr>
        <w:t xml:space="preserve"> and</w:t>
      </w:r>
      <w:r>
        <w:rPr>
          <w:rFonts w:ascii="Times New Roman" w:hAnsi="Times New Roman"/>
          <w:sz w:val="24"/>
          <w:szCs w:val="24"/>
        </w:rPr>
        <w:t xml:space="preserve"> 45.8, and to the extent CFTC Regulations provide that the party other than the Reporting Counterparty is to be the “reporting counterparty”, the Reporting Counterparty is appointed as its “thir</w:t>
      </w:r>
      <w:r w:rsidRPr="00A03411">
        <w:rPr>
          <w:rFonts w:ascii="Times New Roman" w:hAnsi="Times New Roman"/>
          <w:sz w:val="24"/>
          <w:szCs w:val="24"/>
        </w:rPr>
        <w:t>d</w:t>
      </w:r>
      <w:r w:rsidR="00E73AF3" w:rsidRPr="00A03411">
        <w:rPr>
          <w:rFonts w:ascii="Times New Roman" w:hAnsi="Times New Roman"/>
          <w:sz w:val="24"/>
          <w:szCs w:val="24"/>
        </w:rPr>
        <w:t>-</w:t>
      </w:r>
      <w:r>
        <w:rPr>
          <w:rFonts w:ascii="Times New Roman" w:hAnsi="Times New Roman"/>
          <w:sz w:val="24"/>
          <w:szCs w:val="24"/>
        </w:rPr>
        <w:t xml:space="preserve">party service provider” under CFTC Regulations </w:t>
      </w:r>
      <w:r w:rsidR="00F93A93">
        <w:rPr>
          <w:rFonts w:ascii="Times New Roman" w:hAnsi="Times New Roman"/>
          <w:sz w:val="24"/>
          <w:szCs w:val="24"/>
        </w:rPr>
        <w:t>43.3(a)</w:t>
      </w:r>
      <w:r w:rsidR="00F93A93" w:rsidRPr="00A03411">
        <w:rPr>
          <w:rFonts w:ascii="Times New Roman" w:hAnsi="Times New Roman"/>
          <w:sz w:val="24"/>
          <w:szCs w:val="24"/>
        </w:rPr>
        <w:t>(7)</w:t>
      </w:r>
      <w:r w:rsidR="00F17C09" w:rsidRPr="00A03411">
        <w:rPr>
          <w:rFonts w:ascii="Times New Roman" w:hAnsi="Times New Roman"/>
          <w:sz w:val="24"/>
          <w:szCs w:val="24"/>
        </w:rPr>
        <w:t>, 45.5(g),</w:t>
      </w:r>
      <w:r w:rsidR="00F93A93" w:rsidRPr="00A03411">
        <w:rPr>
          <w:rFonts w:ascii="Times New Roman" w:hAnsi="Times New Roman"/>
          <w:sz w:val="24"/>
          <w:szCs w:val="24"/>
        </w:rPr>
        <w:t xml:space="preserve"> </w:t>
      </w:r>
      <w:r w:rsidRPr="00A03411">
        <w:rPr>
          <w:rFonts w:ascii="Times New Roman" w:hAnsi="Times New Roman"/>
          <w:sz w:val="24"/>
          <w:szCs w:val="24"/>
        </w:rPr>
        <w:t>45.9</w:t>
      </w:r>
      <w:r w:rsidR="00F17C09" w:rsidRPr="00A03411">
        <w:rPr>
          <w:rFonts w:ascii="Times New Roman" w:hAnsi="Times New Roman"/>
          <w:sz w:val="24"/>
          <w:szCs w:val="24"/>
        </w:rPr>
        <w:t>, 45.13(b)(1),</w:t>
      </w:r>
      <w:r w:rsidR="00F17C09" w:rsidRPr="00A03411">
        <w:rPr>
          <w:rFonts w:ascii="Times New Roman" w:hAnsi="Times New Roman"/>
          <w:sz w:val="24"/>
        </w:rPr>
        <w:t xml:space="preserve"> and 45.</w:t>
      </w:r>
      <w:r w:rsidR="00F17C09" w:rsidRPr="00A03411">
        <w:rPr>
          <w:rFonts w:ascii="Times New Roman" w:hAnsi="Times New Roman"/>
          <w:sz w:val="24"/>
          <w:szCs w:val="24"/>
        </w:rPr>
        <w:t>14(b)(2)</w:t>
      </w:r>
      <w:r>
        <w:rPr>
          <w:rFonts w:ascii="Times New Roman" w:hAnsi="Times New Roman"/>
          <w:sz w:val="24"/>
          <w:szCs w:val="24"/>
        </w:rPr>
        <w:t>.</w:t>
      </w:r>
    </w:p>
    <w:p w14:paraId="73F8EEDE" w14:textId="77777777" w:rsidR="00CD3698" w:rsidRPr="00BC6ED5" w:rsidRDefault="00CD3698" w:rsidP="00DD2EC1">
      <w:pPr>
        <w:spacing w:line="240" w:lineRule="auto"/>
        <w:ind w:right="308"/>
        <w:jc w:val="both"/>
        <w:rPr>
          <w:rFonts w:ascii="Times New Roman" w:hAnsi="Times New Roman"/>
          <w:b/>
          <w:sz w:val="24"/>
          <w:szCs w:val="24"/>
        </w:rPr>
      </w:pPr>
      <w:r>
        <w:rPr>
          <w:rFonts w:ascii="Times New Roman" w:hAnsi="Times New Roman"/>
          <w:b/>
          <w:sz w:val="24"/>
          <w:szCs w:val="24"/>
        </w:rPr>
        <w:t>4.2</w:t>
      </w:r>
      <w:r>
        <w:rPr>
          <w:rFonts w:ascii="Times New Roman" w:hAnsi="Times New Roman"/>
          <w:b/>
          <w:sz w:val="24"/>
          <w:szCs w:val="24"/>
        </w:rPr>
        <w:tab/>
      </w:r>
      <w:r w:rsidR="00F93A93">
        <w:rPr>
          <w:rFonts w:ascii="Times New Roman" w:hAnsi="Times New Roman"/>
          <w:sz w:val="24"/>
          <w:szCs w:val="24"/>
        </w:rPr>
        <w:t>[Reserved]</w:t>
      </w:r>
      <w:r>
        <w:rPr>
          <w:rFonts w:ascii="Times New Roman" w:hAnsi="Times New Roman"/>
          <w:sz w:val="24"/>
          <w:szCs w:val="24"/>
        </w:rPr>
        <w:t xml:space="preserve"> </w:t>
      </w:r>
    </w:p>
    <w:p w14:paraId="2FF0B695" w14:textId="77777777" w:rsidR="00CD3698" w:rsidRPr="005018D3" w:rsidRDefault="00CD3698" w:rsidP="00DD2EC1">
      <w:pPr>
        <w:spacing w:line="240" w:lineRule="auto"/>
        <w:ind w:right="308"/>
        <w:jc w:val="both"/>
        <w:rPr>
          <w:rFonts w:ascii="Times New Roman" w:hAnsi="Times New Roman"/>
          <w:sz w:val="24"/>
          <w:szCs w:val="24"/>
        </w:rPr>
      </w:pPr>
      <w:r>
        <w:rPr>
          <w:rFonts w:ascii="Times New Roman" w:hAnsi="Times New Roman"/>
          <w:b/>
          <w:sz w:val="24"/>
          <w:szCs w:val="24"/>
        </w:rPr>
        <w:t>4</w:t>
      </w:r>
      <w:r w:rsidRPr="00AE1E80">
        <w:rPr>
          <w:rFonts w:ascii="Times New Roman" w:hAnsi="Times New Roman"/>
          <w:b/>
          <w:sz w:val="24"/>
          <w:szCs w:val="24"/>
        </w:rPr>
        <w:t>.</w:t>
      </w:r>
      <w:r>
        <w:rPr>
          <w:rFonts w:ascii="Times New Roman" w:hAnsi="Times New Roman"/>
          <w:b/>
          <w:sz w:val="24"/>
          <w:szCs w:val="24"/>
        </w:rPr>
        <w:t>3</w:t>
      </w:r>
      <w:r w:rsidRPr="00AE1E80">
        <w:rPr>
          <w:rFonts w:ascii="Times New Roman" w:hAnsi="Times New Roman"/>
          <w:sz w:val="24"/>
          <w:szCs w:val="24"/>
        </w:rPr>
        <w:tab/>
        <w:t xml:space="preserve">The </w:t>
      </w:r>
      <w:r>
        <w:rPr>
          <w:rFonts w:ascii="Times New Roman" w:hAnsi="Times New Roman"/>
          <w:sz w:val="24"/>
          <w:szCs w:val="24"/>
        </w:rPr>
        <w:t>Reporting Counterparty</w:t>
      </w:r>
      <w:r w:rsidRPr="00AE1E80">
        <w:rPr>
          <w:rFonts w:ascii="Times New Roman" w:hAnsi="Times New Roman"/>
          <w:sz w:val="24"/>
          <w:szCs w:val="24"/>
        </w:rPr>
        <w:t xml:space="preserve"> will </w:t>
      </w:r>
      <w:r>
        <w:rPr>
          <w:rFonts w:ascii="Times New Roman" w:hAnsi="Times New Roman"/>
          <w:sz w:val="24"/>
          <w:szCs w:val="24"/>
        </w:rPr>
        <w:t>provide to an SDR, everything that is required to be provided under</w:t>
      </w:r>
      <w:r w:rsidRPr="00AE1E80">
        <w:rPr>
          <w:rFonts w:ascii="Times New Roman" w:hAnsi="Times New Roman"/>
          <w:sz w:val="24"/>
          <w:szCs w:val="24"/>
        </w:rPr>
        <w:t xml:space="preserve"> CFTC Regulation </w:t>
      </w:r>
      <w:r>
        <w:rPr>
          <w:rFonts w:ascii="Times New Roman" w:hAnsi="Times New Roman"/>
          <w:sz w:val="24"/>
          <w:szCs w:val="24"/>
        </w:rPr>
        <w:t>50.50</w:t>
      </w:r>
      <w:r w:rsidRPr="00AE1E80">
        <w:rPr>
          <w:rFonts w:ascii="Times New Roman" w:hAnsi="Times New Roman"/>
          <w:sz w:val="24"/>
          <w:szCs w:val="24"/>
        </w:rPr>
        <w:t xml:space="preserve">(b) regarding the election (if any) of the exception to the clearing requirement under </w:t>
      </w:r>
      <w:r>
        <w:rPr>
          <w:rFonts w:ascii="Times New Roman" w:hAnsi="Times New Roman"/>
          <w:sz w:val="24"/>
          <w:szCs w:val="24"/>
        </w:rPr>
        <w:t>Section 2(h)(7)(A) of the Commodity Exchange Act</w:t>
      </w:r>
      <w:r w:rsidRPr="00AE1E80">
        <w:rPr>
          <w:rFonts w:ascii="Times New Roman" w:hAnsi="Times New Roman"/>
          <w:sz w:val="24"/>
          <w:szCs w:val="24"/>
        </w:rPr>
        <w:t>.</w:t>
      </w:r>
      <w:r>
        <w:rPr>
          <w:rFonts w:ascii="Times New Roman" w:hAnsi="Times New Roman"/>
          <w:sz w:val="24"/>
          <w:szCs w:val="24"/>
        </w:rPr>
        <w:t xml:space="preserve">  </w:t>
      </w:r>
      <w:r w:rsidRPr="00AE1E80">
        <w:rPr>
          <w:rFonts w:ascii="Times New Roman" w:hAnsi="Times New Roman"/>
          <w:sz w:val="24"/>
          <w:szCs w:val="24"/>
        </w:rPr>
        <w:t>If</w:t>
      </w:r>
      <w:r>
        <w:rPr>
          <w:rFonts w:ascii="Times New Roman" w:hAnsi="Times New Roman"/>
          <w:sz w:val="24"/>
          <w:szCs w:val="24"/>
        </w:rPr>
        <w:t xml:space="preserve"> a party elects</w:t>
      </w:r>
      <w:r w:rsidRPr="00AE1E80">
        <w:rPr>
          <w:rFonts w:ascii="Times New Roman" w:hAnsi="Times New Roman"/>
          <w:sz w:val="24"/>
          <w:szCs w:val="24"/>
        </w:rPr>
        <w:t xml:space="preserve"> the exception to the clearing requirement under </w:t>
      </w:r>
      <w:r>
        <w:rPr>
          <w:rFonts w:ascii="Times New Roman" w:hAnsi="Times New Roman"/>
          <w:sz w:val="24"/>
          <w:szCs w:val="24"/>
        </w:rPr>
        <w:t xml:space="preserve">Section </w:t>
      </w:r>
      <w:r w:rsidRPr="00AE1E80">
        <w:rPr>
          <w:rFonts w:ascii="Times New Roman" w:hAnsi="Times New Roman"/>
          <w:sz w:val="24"/>
          <w:szCs w:val="24"/>
        </w:rPr>
        <w:t>2(h)(7)(A)</w:t>
      </w:r>
      <w:r>
        <w:rPr>
          <w:rFonts w:ascii="Times New Roman" w:hAnsi="Times New Roman"/>
          <w:sz w:val="24"/>
          <w:szCs w:val="24"/>
        </w:rPr>
        <w:t xml:space="preserve"> of the Commodity Exchange Act</w:t>
      </w:r>
      <w:r w:rsidRPr="00AE1E80">
        <w:rPr>
          <w:rFonts w:ascii="Times New Roman" w:hAnsi="Times New Roman"/>
          <w:sz w:val="24"/>
          <w:szCs w:val="24"/>
        </w:rPr>
        <w:t xml:space="preserve">, </w:t>
      </w:r>
      <w:r>
        <w:rPr>
          <w:rFonts w:ascii="Times New Roman" w:hAnsi="Times New Roman"/>
          <w:sz w:val="24"/>
          <w:szCs w:val="24"/>
        </w:rPr>
        <w:t xml:space="preserve">[(i)] it represents as of the date of each Swap Transaction for which such election is made that it has provided the annual filing described in CFTC Regulation 50.50(b)(2) less than one year before the date of such Swap Transaction and the information therein remains true, correct and complete; [or (ii) if it has not provided the annual filing described in CFTC Regulation 50.50(b)(2) less than one year before the date of such Swap Transaction, it will provide the Reporting Counterparty with the information set forth in CFTC Regulation 50.50(b)(1)(iii) and represents as of the date of such Swap Transaction that the information is true, correct </w:t>
      </w:r>
      <w:r>
        <w:rPr>
          <w:rFonts w:ascii="Times New Roman" w:hAnsi="Times New Roman"/>
          <w:sz w:val="24"/>
          <w:szCs w:val="24"/>
        </w:rPr>
        <w:lastRenderedPageBreak/>
        <w:t>and complete]</w:t>
      </w:r>
      <w:r>
        <w:rPr>
          <w:rStyle w:val="FootnoteReference"/>
          <w:rFonts w:ascii="Times New Roman" w:hAnsi="Times New Roman"/>
          <w:sz w:val="24"/>
          <w:szCs w:val="24"/>
        </w:rPr>
        <w:footnoteReference w:id="2"/>
      </w:r>
      <w:r>
        <w:rPr>
          <w:rFonts w:ascii="Times New Roman" w:hAnsi="Times New Roman"/>
          <w:sz w:val="24"/>
          <w:szCs w:val="24"/>
        </w:rPr>
        <w:t>.  Upon request, a party electing the end-user exception for any Swap Transaction will</w:t>
      </w:r>
      <w:r w:rsidRPr="00AE1E80">
        <w:rPr>
          <w:rFonts w:ascii="Times New Roman" w:hAnsi="Times New Roman"/>
          <w:sz w:val="24"/>
          <w:szCs w:val="24"/>
        </w:rPr>
        <w:t xml:space="preserve"> provide the other </w:t>
      </w:r>
      <w:r>
        <w:rPr>
          <w:rFonts w:ascii="Times New Roman" w:hAnsi="Times New Roman"/>
          <w:sz w:val="24"/>
          <w:szCs w:val="24"/>
        </w:rPr>
        <w:t xml:space="preserve">party </w:t>
      </w:r>
      <w:r w:rsidRPr="00AE1E80">
        <w:rPr>
          <w:rFonts w:ascii="Times New Roman" w:hAnsi="Times New Roman"/>
          <w:sz w:val="24"/>
          <w:szCs w:val="24"/>
        </w:rPr>
        <w:t xml:space="preserve">with a copy of </w:t>
      </w:r>
      <w:r>
        <w:rPr>
          <w:rFonts w:ascii="Times New Roman" w:hAnsi="Times New Roman"/>
          <w:sz w:val="24"/>
          <w:szCs w:val="24"/>
        </w:rPr>
        <w:t>its current</w:t>
      </w:r>
      <w:r w:rsidRPr="00AE1E80">
        <w:rPr>
          <w:rFonts w:ascii="Times New Roman" w:hAnsi="Times New Roman"/>
          <w:sz w:val="24"/>
          <w:szCs w:val="24"/>
        </w:rPr>
        <w:t xml:space="preserve"> annual filing </w:t>
      </w:r>
      <w:r>
        <w:rPr>
          <w:rFonts w:ascii="Times New Roman" w:hAnsi="Times New Roman"/>
          <w:sz w:val="24"/>
          <w:szCs w:val="24"/>
        </w:rPr>
        <w:t>described in</w:t>
      </w:r>
      <w:r w:rsidRPr="00AE1E80">
        <w:rPr>
          <w:rFonts w:ascii="Times New Roman" w:hAnsi="Times New Roman"/>
          <w:sz w:val="24"/>
          <w:szCs w:val="24"/>
        </w:rPr>
        <w:t xml:space="preserve"> CFTC Regulation </w:t>
      </w:r>
      <w:r>
        <w:rPr>
          <w:rFonts w:ascii="Times New Roman" w:hAnsi="Times New Roman"/>
          <w:sz w:val="24"/>
          <w:szCs w:val="24"/>
        </w:rPr>
        <w:t>50.50</w:t>
      </w:r>
      <w:r w:rsidRPr="00AE1E80">
        <w:rPr>
          <w:rFonts w:ascii="Times New Roman" w:hAnsi="Times New Roman"/>
          <w:sz w:val="24"/>
          <w:szCs w:val="24"/>
        </w:rPr>
        <w:t>(b)(2</w:t>
      </w:r>
      <w:r>
        <w:rPr>
          <w:rFonts w:ascii="Times New Roman" w:hAnsi="Times New Roman"/>
          <w:sz w:val="24"/>
          <w:szCs w:val="24"/>
        </w:rPr>
        <w:t xml:space="preserve">). </w:t>
      </w:r>
    </w:p>
    <w:p w14:paraId="40993664" w14:textId="77777777" w:rsidR="00CD3698" w:rsidRDefault="00CD3698" w:rsidP="00DD2EC1">
      <w:pPr>
        <w:spacing w:line="240" w:lineRule="auto"/>
        <w:ind w:right="308"/>
        <w:jc w:val="both"/>
        <w:rPr>
          <w:rFonts w:ascii="Times New Roman" w:hAnsi="Times New Roman"/>
          <w:sz w:val="24"/>
          <w:szCs w:val="24"/>
        </w:rPr>
      </w:pPr>
      <w:r>
        <w:rPr>
          <w:rFonts w:ascii="Times New Roman" w:hAnsi="Times New Roman"/>
          <w:b/>
          <w:sz w:val="24"/>
          <w:szCs w:val="24"/>
        </w:rPr>
        <w:t>4</w:t>
      </w:r>
      <w:r w:rsidRPr="000D7E4F">
        <w:rPr>
          <w:rFonts w:ascii="Times New Roman" w:hAnsi="Times New Roman"/>
          <w:b/>
          <w:sz w:val="24"/>
          <w:szCs w:val="24"/>
        </w:rPr>
        <w:t>.</w:t>
      </w:r>
      <w:r>
        <w:rPr>
          <w:rFonts w:ascii="Times New Roman" w:hAnsi="Times New Roman"/>
          <w:b/>
          <w:sz w:val="24"/>
          <w:szCs w:val="24"/>
        </w:rPr>
        <w:t>4</w:t>
      </w:r>
      <w:r w:rsidRPr="00AE1E80">
        <w:rPr>
          <w:rFonts w:ascii="Times New Roman" w:hAnsi="Times New Roman"/>
          <w:sz w:val="24"/>
          <w:szCs w:val="24"/>
        </w:rPr>
        <w:t xml:space="preserve">  </w:t>
      </w:r>
      <w:r w:rsidRPr="00AE1E80">
        <w:rPr>
          <w:rFonts w:ascii="Times New Roman" w:hAnsi="Times New Roman"/>
          <w:sz w:val="24"/>
          <w:szCs w:val="24"/>
        </w:rPr>
        <w:tab/>
        <w:t xml:space="preserve">Each party </w:t>
      </w:r>
      <w:r>
        <w:rPr>
          <w:rFonts w:ascii="Times New Roman" w:hAnsi="Times New Roman"/>
          <w:sz w:val="24"/>
          <w:szCs w:val="24"/>
        </w:rPr>
        <w:t>will</w:t>
      </w:r>
      <w:r w:rsidRPr="00AE1E80">
        <w:rPr>
          <w:rFonts w:ascii="Times New Roman" w:hAnsi="Times New Roman"/>
          <w:sz w:val="24"/>
          <w:szCs w:val="24"/>
        </w:rPr>
        <w:t xml:space="preserve"> provide </w:t>
      </w:r>
      <w:r>
        <w:rPr>
          <w:rFonts w:ascii="Times New Roman" w:hAnsi="Times New Roman"/>
          <w:sz w:val="24"/>
          <w:szCs w:val="24"/>
        </w:rPr>
        <w:t xml:space="preserve">to </w:t>
      </w:r>
      <w:r w:rsidRPr="00AE1E80">
        <w:rPr>
          <w:rFonts w:ascii="Times New Roman" w:hAnsi="Times New Roman"/>
          <w:sz w:val="24"/>
          <w:szCs w:val="24"/>
        </w:rPr>
        <w:t>the other party any information reasonably requested by such other party to enable such other party to comply with CFTC Regulations in connection with any Swap Transaction</w:t>
      </w:r>
      <w:r>
        <w:rPr>
          <w:rFonts w:ascii="Times New Roman" w:hAnsi="Times New Roman"/>
          <w:sz w:val="24"/>
          <w:szCs w:val="24"/>
        </w:rPr>
        <w:t>.</w:t>
      </w:r>
    </w:p>
    <w:p w14:paraId="50C86003" w14:textId="77777777" w:rsidR="00CD3698" w:rsidRDefault="00CD3698" w:rsidP="00DD2EC1">
      <w:pPr>
        <w:spacing w:line="240" w:lineRule="auto"/>
        <w:ind w:right="308"/>
        <w:jc w:val="both"/>
        <w:rPr>
          <w:rFonts w:ascii="Times New Roman" w:hAnsi="Times New Roman"/>
          <w:b/>
          <w:sz w:val="24"/>
          <w:szCs w:val="24"/>
        </w:rPr>
      </w:pPr>
      <w:r>
        <w:rPr>
          <w:rFonts w:ascii="Times New Roman" w:hAnsi="Times New Roman"/>
          <w:b/>
          <w:sz w:val="24"/>
          <w:szCs w:val="24"/>
        </w:rPr>
        <w:t>4</w:t>
      </w:r>
      <w:r w:rsidRPr="00AE1E80">
        <w:rPr>
          <w:rFonts w:ascii="Times New Roman" w:hAnsi="Times New Roman"/>
          <w:b/>
          <w:sz w:val="24"/>
          <w:szCs w:val="24"/>
        </w:rPr>
        <w:t>.</w:t>
      </w:r>
      <w:r>
        <w:rPr>
          <w:rFonts w:ascii="Times New Roman" w:hAnsi="Times New Roman"/>
          <w:b/>
          <w:sz w:val="24"/>
          <w:szCs w:val="24"/>
        </w:rPr>
        <w:t>5</w:t>
      </w:r>
      <w:r w:rsidRPr="00AE1E80">
        <w:rPr>
          <w:rFonts w:ascii="Times New Roman" w:hAnsi="Times New Roman"/>
          <w:b/>
          <w:sz w:val="24"/>
          <w:szCs w:val="24"/>
        </w:rPr>
        <w:tab/>
      </w:r>
      <w:r w:rsidRPr="00AE1E80">
        <w:rPr>
          <w:rFonts w:ascii="Times New Roman" w:hAnsi="Times New Roman"/>
          <w:sz w:val="24"/>
          <w:szCs w:val="24"/>
        </w:rPr>
        <w:t xml:space="preserve">The party that is not the </w:t>
      </w:r>
      <w:r>
        <w:rPr>
          <w:rFonts w:ascii="Times New Roman" w:hAnsi="Times New Roman"/>
          <w:sz w:val="24"/>
          <w:szCs w:val="24"/>
        </w:rPr>
        <w:t>Reporting Counterparty</w:t>
      </w:r>
      <w:r w:rsidRPr="00AE1E80">
        <w:rPr>
          <w:rFonts w:ascii="Times New Roman" w:hAnsi="Times New Roman"/>
          <w:sz w:val="24"/>
          <w:szCs w:val="24"/>
        </w:rPr>
        <w:t xml:space="preserve"> with respect to a Swap Transaction will</w:t>
      </w:r>
      <w:r>
        <w:rPr>
          <w:rFonts w:ascii="Times New Roman" w:hAnsi="Times New Roman"/>
          <w:sz w:val="24"/>
          <w:szCs w:val="24"/>
        </w:rPr>
        <w:t xml:space="preserve"> promptly </w:t>
      </w:r>
      <w:r w:rsidRPr="00AE1E80">
        <w:rPr>
          <w:rFonts w:ascii="Times New Roman" w:hAnsi="Times New Roman"/>
          <w:sz w:val="24"/>
          <w:szCs w:val="24"/>
        </w:rPr>
        <w:t xml:space="preserve">notify the </w:t>
      </w:r>
      <w:r>
        <w:rPr>
          <w:rFonts w:ascii="Times New Roman" w:hAnsi="Times New Roman"/>
          <w:sz w:val="24"/>
          <w:szCs w:val="24"/>
        </w:rPr>
        <w:t>Reporting Counterparty</w:t>
      </w:r>
      <w:r w:rsidRPr="00AE1E80">
        <w:rPr>
          <w:rFonts w:ascii="Times New Roman" w:hAnsi="Times New Roman"/>
          <w:sz w:val="24"/>
          <w:szCs w:val="24"/>
        </w:rPr>
        <w:t xml:space="preserve"> of the occurrence of </w:t>
      </w:r>
      <w:r>
        <w:rPr>
          <w:rFonts w:ascii="Times New Roman" w:hAnsi="Times New Roman"/>
          <w:sz w:val="24"/>
          <w:szCs w:val="24"/>
        </w:rPr>
        <w:t xml:space="preserve">a “life cycle event” (as defined in CFTC Regulation 45.1) in respect of such Swap Transaction, that is related to a corporate event (the meaning of “corporate event” as used in CFTC Regulation </w:t>
      </w:r>
      <w:r w:rsidR="0075660A" w:rsidRPr="00A03411">
        <w:rPr>
          <w:rFonts w:ascii="Times New Roman" w:hAnsi="Times New Roman"/>
          <w:sz w:val="24"/>
        </w:rPr>
        <w:t>45.</w:t>
      </w:r>
      <w:r w:rsidR="0075660A" w:rsidRPr="00A03411">
        <w:rPr>
          <w:rFonts w:ascii="Times New Roman" w:hAnsi="Times New Roman"/>
          <w:sz w:val="24"/>
          <w:szCs w:val="24"/>
        </w:rPr>
        <w:t>4(c)</w:t>
      </w:r>
      <w:r>
        <w:rPr>
          <w:rFonts w:ascii="Times New Roman" w:hAnsi="Times New Roman"/>
          <w:sz w:val="24"/>
          <w:szCs w:val="24"/>
        </w:rPr>
        <w:t xml:space="preserve"> to be reasonably determined by such party that is not the Reporting Counterparty unless and until the CFTC issues a specific definition of such term) in respect of the non-Reporting Counterparty, no later than noon Central U.S. Time on the applicable “business day” (as that term is defined in CFTC Regulation 45.1) </w:t>
      </w:r>
      <w:r w:rsidRPr="00AE1E80">
        <w:rPr>
          <w:rFonts w:ascii="Times New Roman" w:hAnsi="Times New Roman"/>
          <w:sz w:val="24"/>
          <w:szCs w:val="24"/>
        </w:rPr>
        <w:t xml:space="preserve">with sufficient detail regarding such life cycle event to allow the </w:t>
      </w:r>
      <w:r>
        <w:rPr>
          <w:rFonts w:ascii="Times New Roman" w:hAnsi="Times New Roman"/>
          <w:sz w:val="24"/>
          <w:szCs w:val="24"/>
        </w:rPr>
        <w:t>Reporting Counterparty</w:t>
      </w:r>
      <w:r w:rsidRPr="00AE1E80">
        <w:rPr>
          <w:rFonts w:ascii="Times New Roman" w:hAnsi="Times New Roman"/>
          <w:sz w:val="24"/>
          <w:szCs w:val="24"/>
        </w:rPr>
        <w:t xml:space="preserve"> to comply with CFTC Regulation 45.4</w:t>
      </w:r>
      <w:r>
        <w:rPr>
          <w:rFonts w:ascii="Times New Roman" w:hAnsi="Times New Roman"/>
          <w:sz w:val="24"/>
          <w:szCs w:val="24"/>
        </w:rPr>
        <w:t>(c), provided, however that nothing herein requires a party to provide material non-public information respecting its securities to the Reporting Counterparty.</w:t>
      </w:r>
      <w:r>
        <w:rPr>
          <w:rStyle w:val="FootnoteReference"/>
          <w:rFonts w:ascii="Times New Roman" w:hAnsi="Times New Roman"/>
          <w:sz w:val="24"/>
          <w:szCs w:val="24"/>
        </w:rPr>
        <w:footnoteReference w:id="3"/>
      </w:r>
    </w:p>
    <w:p w14:paraId="32182A15" w14:textId="77777777" w:rsidR="00CD3698" w:rsidRDefault="00CD3698" w:rsidP="00DD2EC1">
      <w:pPr>
        <w:spacing w:line="240" w:lineRule="auto"/>
        <w:ind w:right="308"/>
        <w:jc w:val="both"/>
        <w:rPr>
          <w:rFonts w:ascii="Times New Roman" w:hAnsi="Times New Roman"/>
          <w:b/>
          <w:sz w:val="24"/>
          <w:szCs w:val="24"/>
        </w:rPr>
      </w:pPr>
      <w:r>
        <w:rPr>
          <w:rFonts w:ascii="Times New Roman" w:hAnsi="Times New Roman"/>
          <w:b/>
          <w:sz w:val="24"/>
          <w:szCs w:val="24"/>
        </w:rPr>
        <w:t>4.6</w:t>
      </w:r>
      <w:r w:rsidRPr="00C20E67">
        <w:rPr>
          <w:rFonts w:ascii="Times New Roman" w:hAnsi="Times New Roman"/>
          <w:sz w:val="24"/>
          <w:szCs w:val="24"/>
        </w:rPr>
        <w:tab/>
      </w:r>
      <w:r w:rsidR="00F93A93">
        <w:rPr>
          <w:rFonts w:ascii="Times New Roman" w:hAnsi="Times New Roman"/>
          <w:sz w:val="24"/>
          <w:szCs w:val="24"/>
        </w:rPr>
        <w:t>[Reserved]</w:t>
      </w:r>
    </w:p>
    <w:p w14:paraId="64133D0C" w14:textId="77777777" w:rsidR="00CD3698" w:rsidRDefault="00CD3698" w:rsidP="00DD2EC1">
      <w:pPr>
        <w:spacing w:line="240" w:lineRule="auto"/>
        <w:ind w:right="308"/>
        <w:jc w:val="both"/>
        <w:rPr>
          <w:rFonts w:ascii="Times New Roman" w:hAnsi="Times New Roman"/>
          <w:sz w:val="24"/>
          <w:szCs w:val="24"/>
        </w:rPr>
      </w:pPr>
      <w:r>
        <w:rPr>
          <w:rFonts w:ascii="Times New Roman" w:hAnsi="Times New Roman"/>
          <w:b/>
          <w:sz w:val="24"/>
          <w:szCs w:val="24"/>
        </w:rPr>
        <w:t>4.7</w:t>
      </w:r>
      <w:r>
        <w:rPr>
          <w:rFonts w:ascii="Times New Roman" w:hAnsi="Times New Roman"/>
          <w:b/>
          <w:sz w:val="24"/>
          <w:szCs w:val="24"/>
        </w:rPr>
        <w:tab/>
      </w:r>
      <w:r w:rsidRPr="00AE1E80">
        <w:rPr>
          <w:rFonts w:ascii="Times New Roman" w:hAnsi="Times New Roman"/>
          <w:sz w:val="24"/>
          <w:szCs w:val="24"/>
        </w:rPr>
        <w:t>Notwithstanding a</w:t>
      </w:r>
      <w:r>
        <w:rPr>
          <w:rFonts w:ascii="Times New Roman" w:hAnsi="Times New Roman"/>
          <w:sz w:val="24"/>
          <w:szCs w:val="24"/>
        </w:rPr>
        <w:t>ny restrictions on disclosure</w:t>
      </w:r>
      <w:r w:rsidRPr="00AE1E80">
        <w:rPr>
          <w:rFonts w:ascii="Times New Roman" w:hAnsi="Times New Roman"/>
          <w:sz w:val="24"/>
          <w:szCs w:val="24"/>
        </w:rPr>
        <w:t xml:space="preserve"> to the contrary in any Covered Agreement or in any non-disclosure, confidentiality or similar agreement between the parties, each party consents to the disclosure of information only to the extent </w:t>
      </w:r>
      <w:r>
        <w:rPr>
          <w:rFonts w:ascii="Times New Roman" w:hAnsi="Times New Roman"/>
          <w:sz w:val="24"/>
          <w:szCs w:val="24"/>
        </w:rPr>
        <w:t xml:space="preserve">required by CFTC Regulations </w:t>
      </w:r>
      <w:r w:rsidRPr="00AE1E80">
        <w:rPr>
          <w:rFonts w:ascii="Times New Roman" w:hAnsi="Times New Roman"/>
          <w:sz w:val="24"/>
          <w:szCs w:val="24"/>
        </w:rPr>
        <w:t xml:space="preserve">and </w:t>
      </w:r>
      <w:r>
        <w:rPr>
          <w:rFonts w:ascii="Times New Roman" w:hAnsi="Times New Roman"/>
          <w:sz w:val="24"/>
          <w:szCs w:val="24"/>
        </w:rPr>
        <w:t xml:space="preserve">only </w:t>
      </w:r>
      <w:r w:rsidRPr="00AE1E80">
        <w:rPr>
          <w:rFonts w:ascii="Times New Roman" w:hAnsi="Times New Roman"/>
          <w:sz w:val="24"/>
          <w:szCs w:val="24"/>
        </w:rPr>
        <w:t xml:space="preserve">to the persons or entities </w:t>
      </w:r>
      <w:r>
        <w:rPr>
          <w:rFonts w:ascii="Times New Roman" w:hAnsi="Times New Roman"/>
          <w:sz w:val="24"/>
          <w:szCs w:val="24"/>
        </w:rPr>
        <w:t xml:space="preserve">contemplated by those </w:t>
      </w:r>
      <w:r w:rsidRPr="00AE1E80">
        <w:rPr>
          <w:rFonts w:ascii="Times New Roman" w:hAnsi="Times New Roman"/>
          <w:sz w:val="24"/>
          <w:szCs w:val="24"/>
        </w:rPr>
        <w:t>CFTC Regulations.</w:t>
      </w:r>
    </w:p>
    <w:p w14:paraId="5119D1E5" w14:textId="77777777" w:rsidR="00CD3698" w:rsidRPr="00AE1E80" w:rsidRDefault="00CD3698" w:rsidP="00DD2EC1">
      <w:pPr>
        <w:keepNext/>
        <w:spacing w:after="0" w:line="240" w:lineRule="auto"/>
        <w:ind w:right="308"/>
        <w:jc w:val="center"/>
        <w:rPr>
          <w:rFonts w:ascii="Times New Roman" w:hAnsi="Times New Roman"/>
          <w:b/>
          <w:sz w:val="24"/>
          <w:szCs w:val="24"/>
        </w:rPr>
      </w:pPr>
      <w:r>
        <w:rPr>
          <w:rFonts w:ascii="Times New Roman" w:hAnsi="Times New Roman"/>
          <w:b/>
          <w:sz w:val="24"/>
          <w:szCs w:val="24"/>
        </w:rPr>
        <w:t>Article 5</w:t>
      </w:r>
      <w:r w:rsidRPr="00AE1E80">
        <w:rPr>
          <w:rFonts w:ascii="Times New Roman" w:hAnsi="Times New Roman"/>
          <w:b/>
          <w:sz w:val="24"/>
          <w:szCs w:val="24"/>
        </w:rPr>
        <w:t>:</w:t>
      </w:r>
    </w:p>
    <w:p w14:paraId="6696248B" w14:textId="77777777" w:rsidR="00CD3698" w:rsidRPr="00AE1E80" w:rsidRDefault="00CD3698" w:rsidP="00DD2EC1">
      <w:pPr>
        <w:keepNext/>
        <w:spacing w:line="240" w:lineRule="auto"/>
        <w:ind w:right="308"/>
        <w:jc w:val="center"/>
        <w:rPr>
          <w:rFonts w:ascii="Times New Roman" w:hAnsi="Times New Roman"/>
          <w:b/>
          <w:sz w:val="24"/>
          <w:szCs w:val="24"/>
          <w:u w:val="single"/>
        </w:rPr>
      </w:pPr>
      <w:r w:rsidRPr="00AE1E80">
        <w:rPr>
          <w:rFonts w:ascii="Times New Roman" w:hAnsi="Times New Roman"/>
          <w:b/>
          <w:sz w:val="24"/>
          <w:szCs w:val="24"/>
          <w:u w:val="single"/>
        </w:rPr>
        <w:t>Trade Options</w:t>
      </w:r>
    </w:p>
    <w:p w14:paraId="2904C6FB" w14:textId="03D2126C" w:rsidR="00CD3698" w:rsidRDefault="00CD3698" w:rsidP="00DD2EC1">
      <w:pPr>
        <w:spacing w:line="240" w:lineRule="auto"/>
        <w:ind w:right="308"/>
        <w:jc w:val="both"/>
        <w:rPr>
          <w:rFonts w:ascii="Times New Roman" w:hAnsi="Times New Roman"/>
          <w:sz w:val="24"/>
          <w:szCs w:val="24"/>
        </w:rPr>
      </w:pPr>
      <w:r w:rsidRPr="00467ADD">
        <w:rPr>
          <w:rFonts w:ascii="Times New Roman" w:hAnsi="Times New Roman"/>
          <w:b/>
          <w:sz w:val="24"/>
          <w:szCs w:val="24"/>
        </w:rPr>
        <w:t>5.1</w:t>
      </w:r>
      <w:r w:rsidRPr="00467ADD">
        <w:rPr>
          <w:rFonts w:ascii="Times New Roman" w:hAnsi="Times New Roman"/>
          <w:b/>
          <w:sz w:val="24"/>
          <w:szCs w:val="24"/>
        </w:rPr>
        <w:tab/>
      </w:r>
      <w:r w:rsidRPr="00AE1E80">
        <w:rPr>
          <w:rFonts w:ascii="Times New Roman" w:hAnsi="Times New Roman"/>
          <w:sz w:val="24"/>
          <w:szCs w:val="24"/>
        </w:rPr>
        <w:t xml:space="preserve">As of </w:t>
      </w:r>
      <w:r>
        <w:rPr>
          <w:rFonts w:ascii="Times New Roman" w:hAnsi="Times New Roman"/>
          <w:sz w:val="24"/>
          <w:szCs w:val="24"/>
        </w:rPr>
        <w:t xml:space="preserve">the time of </w:t>
      </w:r>
      <w:r w:rsidRPr="00B44E26">
        <w:rPr>
          <w:rFonts w:ascii="Times New Roman" w:hAnsi="Times New Roman"/>
          <w:sz w:val="24"/>
          <w:szCs w:val="24"/>
        </w:rPr>
        <w:t>each offer to enter into a Swap Transaction</w:t>
      </w:r>
      <w:r>
        <w:rPr>
          <w:rFonts w:ascii="Times New Roman" w:hAnsi="Times New Roman"/>
          <w:sz w:val="24"/>
          <w:szCs w:val="24"/>
        </w:rPr>
        <w:t xml:space="preserve"> that is or may be</w:t>
      </w:r>
      <w:r w:rsidRPr="00AE1E80">
        <w:rPr>
          <w:rFonts w:ascii="Times New Roman" w:hAnsi="Times New Roman"/>
          <w:sz w:val="24"/>
          <w:szCs w:val="24"/>
        </w:rPr>
        <w:t xml:space="preserve"> a Commodity Option, </w:t>
      </w:r>
      <w:r>
        <w:rPr>
          <w:rFonts w:ascii="Times New Roman" w:hAnsi="Times New Roman"/>
          <w:sz w:val="24"/>
          <w:szCs w:val="24"/>
        </w:rPr>
        <w:t>and each Reportable Event in respect of such Swap Transaction, each</w:t>
      </w:r>
      <w:r w:rsidRPr="00AE1E80">
        <w:rPr>
          <w:rFonts w:ascii="Times New Roman" w:hAnsi="Times New Roman"/>
          <w:sz w:val="24"/>
          <w:szCs w:val="24"/>
        </w:rPr>
        <w:t xml:space="preserve"> part</w:t>
      </w:r>
      <w:r>
        <w:rPr>
          <w:rFonts w:ascii="Times New Roman" w:hAnsi="Times New Roman"/>
          <w:sz w:val="24"/>
          <w:szCs w:val="24"/>
        </w:rPr>
        <w:t>y</w:t>
      </w:r>
      <w:r w:rsidRPr="00AE1E80">
        <w:rPr>
          <w:rFonts w:ascii="Times New Roman" w:hAnsi="Times New Roman"/>
          <w:sz w:val="24"/>
          <w:szCs w:val="24"/>
        </w:rPr>
        <w:t xml:space="preserve"> represent</w:t>
      </w:r>
      <w:r>
        <w:rPr>
          <w:rFonts w:ascii="Times New Roman" w:hAnsi="Times New Roman"/>
          <w:sz w:val="24"/>
          <w:szCs w:val="24"/>
        </w:rPr>
        <w:t>s</w:t>
      </w:r>
      <w:r w:rsidRPr="00AE1E80">
        <w:rPr>
          <w:rFonts w:ascii="Times New Roman" w:hAnsi="Times New Roman"/>
          <w:sz w:val="24"/>
          <w:szCs w:val="24"/>
        </w:rPr>
        <w:t xml:space="preserve"> to </w:t>
      </w:r>
      <w:r>
        <w:rPr>
          <w:rFonts w:ascii="Times New Roman" w:hAnsi="Times New Roman"/>
          <w:sz w:val="24"/>
          <w:szCs w:val="24"/>
        </w:rPr>
        <w:t>the</w:t>
      </w:r>
      <w:r w:rsidRPr="00AE1E80">
        <w:rPr>
          <w:rFonts w:ascii="Times New Roman" w:hAnsi="Times New Roman"/>
          <w:sz w:val="24"/>
          <w:szCs w:val="24"/>
        </w:rPr>
        <w:t xml:space="preserve"> other</w:t>
      </w:r>
      <w:r>
        <w:rPr>
          <w:rFonts w:ascii="Times New Roman" w:hAnsi="Times New Roman"/>
          <w:sz w:val="24"/>
          <w:szCs w:val="24"/>
        </w:rPr>
        <w:t>,</w:t>
      </w:r>
      <w:r w:rsidRPr="00AE1E80">
        <w:rPr>
          <w:rFonts w:ascii="Times New Roman" w:hAnsi="Times New Roman"/>
          <w:sz w:val="24"/>
          <w:szCs w:val="24"/>
        </w:rPr>
        <w:t xml:space="preserve"> </w:t>
      </w:r>
      <w:r>
        <w:rPr>
          <w:rFonts w:ascii="Times New Roman" w:hAnsi="Times New Roman"/>
          <w:sz w:val="24"/>
          <w:szCs w:val="24"/>
        </w:rPr>
        <w:t>for</w:t>
      </w:r>
      <w:r w:rsidRPr="00AE1E80">
        <w:rPr>
          <w:rFonts w:ascii="Times New Roman" w:hAnsi="Times New Roman"/>
          <w:sz w:val="24"/>
          <w:szCs w:val="24"/>
        </w:rPr>
        <w:t xml:space="preserve"> each Commodity Option </w:t>
      </w:r>
      <w:r>
        <w:rPr>
          <w:rFonts w:ascii="Times New Roman" w:hAnsi="Times New Roman"/>
          <w:sz w:val="24"/>
          <w:szCs w:val="24"/>
        </w:rPr>
        <w:t>that by its terms can be exercised for physical settlement</w:t>
      </w:r>
      <w:r w:rsidR="00D554B6">
        <w:rPr>
          <w:rFonts w:ascii="Times New Roman" w:hAnsi="Times New Roman"/>
          <w:sz w:val="24"/>
          <w:szCs w:val="24"/>
        </w:rPr>
        <w:t>,</w:t>
      </w:r>
      <w:r>
        <w:rPr>
          <w:rFonts w:ascii="Times New Roman" w:hAnsi="Times New Roman"/>
          <w:sz w:val="24"/>
          <w:szCs w:val="24"/>
        </w:rPr>
        <w:t xml:space="preserve"> </w:t>
      </w:r>
      <w:r w:rsidRPr="00AE1E80">
        <w:rPr>
          <w:rFonts w:ascii="Times New Roman" w:hAnsi="Times New Roman"/>
          <w:sz w:val="24"/>
          <w:szCs w:val="24"/>
        </w:rPr>
        <w:t>that it (</w:t>
      </w:r>
      <w:r>
        <w:rPr>
          <w:rFonts w:ascii="Times New Roman" w:hAnsi="Times New Roman"/>
          <w:sz w:val="24"/>
          <w:szCs w:val="24"/>
        </w:rPr>
        <w:t>i</w:t>
      </w:r>
      <w:r w:rsidRPr="00AE1E80">
        <w:rPr>
          <w:rFonts w:ascii="Times New Roman" w:hAnsi="Times New Roman"/>
          <w:sz w:val="24"/>
          <w:szCs w:val="24"/>
        </w:rPr>
        <w:t xml:space="preserve">) </w:t>
      </w:r>
      <w:r>
        <w:rPr>
          <w:rFonts w:ascii="Times New Roman" w:hAnsi="Times New Roman"/>
          <w:sz w:val="24"/>
          <w:szCs w:val="24"/>
        </w:rPr>
        <w:t xml:space="preserve">is </w:t>
      </w:r>
      <w:r w:rsidRPr="00AE1E80">
        <w:rPr>
          <w:rFonts w:ascii="Times New Roman" w:hAnsi="Times New Roman"/>
          <w:sz w:val="24"/>
          <w:szCs w:val="24"/>
        </w:rPr>
        <w:t>a producer, processor, or commercial user of, or a merchant handling the commodity that is the subject of the Commodity Option or the products or by-products thereof</w:t>
      </w:r>
      <w:r>
        <w:rPr>
          <w:rFonts w:ascii="Times New Roman" w:hAnsi="Times New Roman"/>
          <w:sz w:val="24"/>
          <w:szCs w:val="24"/>
        </w:rPr>
        <w:t>;</w:t>
      </w:r>
      <w:r w:rsidRPr="00AE1E80">
        <w:rPr>
          <w:rFonts w:ascii="Times New Roman" w:hAnsi="Times New Roman"/>
          <w:sz w:val="24"/>
          <w:szCs w:val="24"/>
        </w:rPr>
        <w:t xml:space="preserve"> (</w:t>
      </w:r>
      <w:r>
        <w:rPr>
          <w:rFonts w:ascii="Times New Roman" w:hAnsi="Times New Roman"/>
          <w:sz w:val="24"/>
          <w:szCs w:val="24"/>
        </w:rPr>
        <w:t>ii</w:t>
      </w:r>
      <w:r w:rsidRPr="00AE1E80">
        <w:rPr>
          <w:rFonts w:ascii="Times New Roman" w:hAnsi="Times New Roman"/>
          <w:sz w:val="24"/>
          <w:szCs w:val="24"/>
        </w:rPr>
        <w:t xml:space="preserve">) </w:t>
      </w:r>
      <w:r>
        <w:rPr>
          <w:rFonts w:ascii="Times New Roman" w:hAnsi="Times New Roman"/>
          <w:sz w:val="24"/>
          <w:szCs w:val="24"/>
        </w:rPr>
        <w:t xml:space="preserve">is </w:t>
      </w:r>
      <w:r w:rsidRPr="00AE1E80">
        <w:rPr>
          <w:rFonts w:ascii="Times New Roman" w:hAnsi="Times New Roman"/>
          <w:sz w:val="24"/>
          <w:szCs w:val="24"/>
        </w:rPr>
        <w:t>entering into the Commodity Option solely for purposes related to its business as such</w:t>
      </w:r>
      <w:r>
        <w:rPr>
          <w:rFonts w:ascii="Times New Roman" w:hAnsi="Times New Roman"/>
          <w:sz w:val="24"/>
          <w:szCs w:val="24"/>
        </w:rPr>
        <w:t>; and</w:t>
      </w:r>
      <w:r>
        <w:rPr>
          <w:rStyle w:val="FootnoteReference"/>
          <w:rFonts w:ascii="Times New Roman" w:hAnsi="Times New Roman"/>
          <w:sz w:val="24"/>
          <w:szCs w:val="24"/>
        </w:rPr>
        <w:footnoteReference w:id="4"/>
      </w:r>
      <w:r>
        <w:rPr>
          <w:rFonts w:ascii="Times New Roman" w:hAnsi="Times New Roman"/>
          <w:sz w:val="24"/>
          <w:szCs w:val="24"/>
        </w:rPr>
        <w:t xml:space="preserve"> (iii) </w:t>
      </w:r>
      <w:r w:rsidRPr="00AE1E80">
        <w:rPr>
          <w:rFonts w:ascii="Times New Roman" w:hAnsi="Times New Roman"/>
          <w:sz w:val="24"/>
          <w:szCs w:val="24"/>
        </w:rPr>
        <w:t>intend</w:t>
      </w:r>
      <w:r>
        <w:rPr>
          <w:rFonts w:ascii="Times New Roman" w:hAnsi="Times New Roman"/>
          <w:sz w:val="24"/>
          <w:szCs w:val="24"/>
        </w:rPr>
        <w:t>s</w:t>
      </w:r>
      <w:r w:rsidRPr="00AE1E80">
        <w:rPr>
          <w:rFonts w:ascii="Times New Roman" w:hAnsi="Times New Roman"/>
          <w:sz w:val="24"/>
          <w:szCs w:val="24"/>
        </w:rPr>
        <w:t xml:space="preserve"> to physically settle </w:t>
      </w:r>
      <w:r>
        <w:rPr>
          <w:rFonts w:ascii="Times New Roman" w:hAnsi="Times New Roman"/>
          <w:sz w:val="24"/>
          <w:szCs w:val="24"/>
        </w:rPr>
        <w:t xml:space="preserve">the </w:t>
      </w:r>
      <w:r w:rsidRPr="00AE1E80">
        <w:rPr>
          <w:rFonts w:ascii="Times New Roman" w:hAnsi="Times New Roman"/>
          <w:sz w:val="24"/>
          <w:szCs w:val="24"/>
        </w:rPr>
        <w:t xml:space="preserve">Commodity Option, so that if exercised, the Commodity Option will result in the sale of an “exempt commodity” (as defined in </w:t>
      </w:r>
      <w:r>
        <w:rPr>
          <w:rFonts w:ascii="Times New Roman" w:hAnsi="Times New Roman"/>
          <w:sz w:val="24"/>
          <w:szCs w:val="24"/>
        </w:rPr>
        <w:t xml:space="preserve">Section </w:t>
      </w:r>
      <w:r w:rsidRPr="00AE1E80">
        <w:rPr>
          <w:rFonts w:ascii="Times New Roman" w:hAnsi="Times New Roman"/>
          <w:sz w:val="24"/>
          <w:szCs w:val="24"/>
        </w:rPr>
        <w:t>1a(20)</w:t>
      </w:r>
      <w:r>
        <w:rPr>
          <w:rFonts w:ascii="Times New Roman" w:hAnsi="Times New Roman"/>
          <w:sz w:val="24"/>
          <w:szCs w:val="24"/>
        </w:rPr>
        <w:t xml:space="preserve"> of the Commodity Exchange Act</w:t>
      </w:r>
      <w:r w:rsidRPr="00AE1E80">
        <w:rPr>
          <w:rFonts w:ascii="Times New Roman" w:hAnsi="Times New Roman"/>
          <w:sz w:val="24"/>
          <w:szCs w:val="24"/>
        </w:rPr>
        <w:t>) or an “agricultural commodity” (as defined in CFTC Regulation 1.3) for immediate or deferred shipment or delivery.</w:t>
      </w:r>
      <w:r>
        <w:rPr>
          <w:rFonts w:ascii="Times New Roman" w:hAnsi="Times New Roman"/>
          <w:sz w:val="24"/>
          <w:szCs w:val="24"/>
        </w:rPr>
        <w:t xml:space="preserve"> </w:t>
      </w:r>
    </w:p>
    <w:p w14:paraId="375266E6" w14:textId="77777777" w:rsidR="00CD3698" w:rsidRPr="00AE1E80" w:rsidRDefault="00CD3698" w:rsidP="00DD2EC1">
      <w:pPr>
        <w:keepNext/>
        <w:spacing w:after="0" w:line="240" w:lineRule="auto"/>
        <w:ind w:right="308"/>
        <w:jc w:val="center"/>
        <w:rPr>
          <w:rFonts w:ascii="Times New Roman" w:hAnsi="Times New Roman"/>
          <w:b/>
          <w:sz w:val="24"/>
          <w:szCs w:val="24"/>
        </w:rPr>
      </w:pPr>
      <w:r>
        <w:rPr>
          <w:rFonts w:ascii="Times New Roman" w:hAnsi="Times New Roman"/>
          <w:b/>
          <w:sz w:val="24"/>
          <w:szCs w:val="24"/>
        </w:rPr>
        <w:lastRenderedPageBreak/>
        <w:t>Article 6</w:t>
      </w:r>
      <w:r w:rsidRPr="00AE1E80">
        <w:rPr>
          <w:rFonts w:ascii="Times New Roman" w:hAnsi="Times New Roman"/>
          <w:b/>
          <w:sz w:val="24"/>
          <w:szCs w:val="24"/>
        </w:rPr>
        <w:t>:</w:t>
      </w:r>
    </w:p>
    <w:p w14:paraId="6F42459E" w14:textId="77777777" w:rsidR="00CD3698" w:rsidRPr="00AE1E80" w:rsidRDefault="00CD3698" w:rsidP="00DD2EC1">
      <w:pPr>
        <w:keepNext/>
        <w:spacing w:after="0" w:line="240" w:lineRule="auto"/>
        <w:ind w:right="308"/>
        <w:jc w:val="center"/>
        <w:rPr>
          <w:rFonts w:ascii="Times New Roman" w:hAnsi="Times New Roman"/>
          <w:b/>
          <w:sz w:val="24"/>
          <w:szCs w:val="24"/>
          <w:u w:val="single"/>
        </w:rPr>
      </w:pPr>
      <w:r w:rsidRPr="00AE1E80">
        <w:rPr>
          <w:rFonts w:ascii="Times New Roman" w:hAnsi="Times New Roman"/>
          <w:b/>
          <w:sz w:val="24"/>
          <w:szCs w:val="24"/>
          <w:u w:val="single"/>
        </w:rPr>
        <w:t>Miscellaneous</w:t>
      </w:r>
    </w:p>
    <w:p w14:paraId="5C75A3DA" w14:textId="77777777" w:rsidR="00CD3698" w:rsidRPr="00AE1E80" w:rsidRDefault="00CD3698" w:rsidP="00DD2EC1">
      <w:pPr>
        <w:keepNext/>
        <w:spacing w:after="0" w:line="240" w:lineRule="auto"/>
        <w:ind w:right="308" w:firstLine="720"/>
        <w:jc w:val="both"/>
        <w:rPr>
          <w:rFonts w:ascii="Times New Roman" w:hAnsi="Times New Roman"/>
          <w:sz w:val="24"/>
          <w:szCs w:val="24"/>
        </w:rPr>
      </w:pPr>
    </w:p>
    <w:p w14:paraId="281BB9F0" w14:textId="77777777" w:rsidR="00CD3698" w:rsidRDefault="00CD3698" w:rsidP="00DD2EC1">
      <w:pPr>
        <w:spacing w:after="0" w:line="240" w:lineRule="auto"/>
        <w:ind w:right="308"/>
        <w:jc w:val="both"/>
        <w:rPr>
          <w:rFonts w:ascii="Times New Roman" w:hAnsi="Times New Roman"/>
          <w:sz w:val="24"/>
          <w:szCs w:val="24"/>
        </w:rPr>
      </w:pPr>
      <w:r>
        <w:rPr>
          <w:rFonts w:ascii="Times New Roman" w:hAnsi="Times New Roman"/>
          <w:b/>
          <w:sz w:val="24"/>
          <w:szCs w:val="24"/>
        </w:rPr>
        <w:t>6</w:t>
      </w:r>
      <w:r w:rsidRPr="00AE1E80">
        <w:rPr>
          <w:rFonts w:ascii="Times New Roman" w:hAnsi="Times New Roman"/>
          <w:b/>
          <w:sz w:val="24"/>
          <w:szCs w:val="24"/>
        </w:rPr>
        <w:t>.</w:t>
      </w:r>
      <w:r>
        <w:rPr>
          <w:rFonts w:ascii="Times New Roman" w:hAnsi="Times New Roman"/>
          <w:b/>
          <w:sz w:val="24"/>
          <w:szCs w:val="24"/>
        </w:rPr>
        <w:t>1</w:t>
      </w:r>
      <w:r w:rsidRPr="00AE1E80">
        <w:rPr>
          <w:rFonts w:ascii="Times New Roman" w:hAnsi="Times New Roman"/>
          <w:sz w:val="24"/>
          <w:szCs w:val="24"/>
        </w:rPr>
        <w:t xml:space="preserve"> </w:t>
      </w:r>
      <w:r w:rsidRPr="00AE1E80">
        <w:rPr>
          <w:rFonts w:ascii="Times New Roman" w:hAnsi="Times New Roman"/>
          <w:sz w:val="24"/>
          <w:szCs w:val="24"/>
        </w:rPr>
        <w:tab/>
        <w:t xml:space="preserve">This Agreement </w:t>
      </w:r>
      <w:r>
        <w:rPr>
          <w:rFonts w:ascii="Times New Roman" w:hAnsi="Times New Roman"/>
          <w:sz w:val="24"/>
          <w:szCs w:val="24"/>
        </w:rPr>
        <w:t>(i) is</w:t>
      </w:r>
      <w:r w:rsidRPr="00AE1E80">
        <w:rPr>
          <w:rFonts w:ascii="Times New Roman" w:hAnsi="Times New Roman"/>
          <w:sz w:val="24"/>
          <w:szCs w:val="24"/>
        </w:rPr>
        <w:t xml:space="preserve"> governed by the law specified to govern the </w:t>
      </w:r>
      <w:r>
        <w:rPr>
          <w:rFonts w:ascii="Times New Roman" w:hAnsi="Times New Roman"/>
          <w:sz w:val="24"/>
          <w:szCs w:val="24"/>
        </w:rPr>
        <w:t xml:space="preserve">applicable </w:t>
      </w:r>
      <w:r w:rsidRPr="00AE1E80">
        <w:rPr>
          <w:rFonts w:ascii="Times New Roman" w:hAnsi="Times New Roman"/>
          <w:sz w:val="24"/>
          <w:szCs w:val="24"/>
        </w:rPr>
        <w:t>Covered Agreement</w:t>
      </w:r>
      <w:r>
        <w:rPr>
          <w:rFonts w:ascii="Times New Roman" w:hAnsi="Times New Roman"/>
          <w:sz w:val="24"/>
          <w:szCs w:val="24"/>
        </w:rPr>
        <w:t xml:space="preserve"> for the applicable Swap Transaction; (ii) </w:t>
      </w:r>
      <w:r w:rsidRPr="00AE1E80">
        <w:rPr>
          <w:rFonts w:ascii="Times New Roman" w:hAnsi="Times New Roman"/>
          <w:sz w:val="24"/>
          <w:szCs w:val="24"/>
        </w:rPr>
        <w:t>may be executed and delivered in counterparts (including by facsimile transmission or PDF files)</w:t>
      </w:r>
      <w:r>
        <w:rPr>
          <w:rFonts w:ascii="Times New Roman" w:hAnsi="Times New Roman"/>
          <w:sz w:val="24"/>
          <w:szCs w:val="24"/>
        </w:rPr>
        <w:t>,</w:t>
      </w:r>
      <w:r w:rsidRPr="00AE1E80">
        <w:rPr>
          <w:rFonts w:ascii="Times New Roman" w:hAnsi="Times New Roman"/>
          <w:sz w:val="24"/>
          <w:szCs w:val="24"/>
        </w:rPr>
        <w:t xml:space="preserve"> all of </w:t>
      </w:r>
      <w:r>
        <w:rPr>
          <w:rFonts w:ascii="Times New Roman" w:hAnsi="Times New Roman"/>
          <w:sz w:val="24"/>
          <w:szCs w:val="24"/>
        </w:rPr>
        <w:t>which</w:t>
      </w:r>
      <w:r w:rsidRPr="00AE1E80">
        <w:rPr>
          <w:rFonts w:ascii="Times New Roman" w:hAnsi="Times New Roman"/>
          <w:sz w:val="24"/>
          <w:szCs w:val="24"/>
        </w:rPr>
        <w:t xml:space="preserve"> taken together shall </w:t>
      </w:r>
      <w:r>
        <w:rPr>
          <w:rFonts w:ascii="Times New Roman" w:hAnsi="Times New Roman"/>
          <w:sz w:val="24"/>
          <w:szCs w:val="24"/>
        </w:rPr>
        <w:t>c</w:t>
      </w:r>
      <w:r w:rsidRPr="00AE1E80">
        <w:rPr>
          <w:rFonts w:ascii="Times New Roman" w:hAnsi="Times New Roman"/>
          <w:sz w:val="24"/>
          <w:szCs w:val="24"/>
        </w:rPr>
        <w:t>onstitute one and the same instrument</w:t>
      </w:r>
      <w:bookmarkStart w:id="2" w:name="_Toc159051786"/>
      <w:bookmarkStart w:id="3" w:name="_Toc153286714"/>
      <w:bookmarkStart w:id="4" w:name="_Toc158534612"/>
      <w:bookmarkStart w:id="5" w:name="_Toc156037291"/>
      <w:bookmarkStart w:id="6" w:name="_Toc175648479"/>
      <w:r>
        <w:rPr>
          <w:rFonts w:ascii="Times New Roman" w:hAnsi="Times New Roman"/>
          <w:sz w:val="24"/>
          <w:szCs w:val="24"/>
        </w:rPr>
        <w:t xml:space="preserve">; and (iii) </w:t>
      </w:r>
      <w:r w:rsidRPr="00AE1E80">
        <w:rPr>
          <w:rFonts w:ascii="Times New Roman" w:hAnsi="Times New Roman"/>
          <w:sz w:val="24"/>
          <w:szCs w:val="24"/>
        </w:rPr>
        <w:t xml:space="preserve">does not create a partnership or joint venture between the </w:t>
      </w:r>
      <w:r>
        <w:rPr>
          <w:rFonts w:ascii="Times New Roman" w:hAnsi="Times New Roman"/>
          <w:sz w:val="24"/>
          <w:szCs w:val="24"/>
        </w:rPr>
        <w:t>p</w:t>
      </w:r>
      <w:r w:rsidRPr="00AE1E80">
        <w:rPr>
          <w:rFonts w:ascii="Times New Roman" w:hAnsi="Times New Roman"/>
          <w:sz w:val="24"/>
          <w:szCs w:val="24"/>
        </w:rPr>
        <w:t xml:space="preserve">arties.  </w:t>
      </w:r>
    </w:p>
    <w:p w14:paraId="4AB8FA90" w14:textId="77777777" w:rsidR="00CD3698" w:rsidRDefault="00CD3698" w:rsidP="00DD2EC1">
      <w:pPr>
        <w:spacing w:after="0" w:line="240" w:lineRule="auto"/>
        <w:ind w:right="308"/>
        <w:jc w:val="both"/>
        <w:rPr>
          <w:rFonts w:ascii="Times New Roman" w:hAnsi="Times New Roman"/>
          <w:sz w:val="24"/>
          <w:szCs w:val="24"/>
        </w:rPr>
      </w:pPr>
    </w:p>
    <w:p w14:paraId="35714001" w14:textId="77777777" w:rsidR="00CD3698" w:rsidRDefault="00CD3698" w:rsidP="00DD2EC1">
      <w:pPr>
        <w:spacing w:after="0" w:line="240" w:lineRule="auto"/>
        <w:ind w:right="308"/>
        <w:jc w:val="both"/>
        <w:rPr>
          <w:rFonts w:ascii="Times New Roman" w:hAnsi="Times New Roman"/>
          <w:sz w:val="24"/>
          <w:szCs w:val="24"/>
        </w:rPr>
      </w:pPr>
      <w:r>
        <w:rPr>
          <w:rFonts w:ascii="Times New Roman" w:hAnsi="Times New Roman"/>
          <w:b/>
          <w:sz w:val="24"/>
          <w:szCs w:val="24"/>
        </w:rPr>
        <w:t>6</w:t>
      </w:r>
      <w:r w:rsidRPr="004A5B6F">
        <w:rPr>
          <w:rFonts w:ascii="Times New Roman" w:hAnsi="Times New Roman"/>
          <w:b/>
          <w:sz w:val="24"/>
          <w:szCs w:val="24"/>
        </w:rPr>
        <w:t>.</w:t>
      </w:r>
      <w:r>
        <w:rPr>
          <w:rFonts w:ascii="Times New Roman" w:hAnsi="Times New Roman"/>
          <w:b/>
          <w:sz w:val="24"/>
          <w:szCs w:val="24"/>
        </w:rPr>
        <w:t>2</w:t>
      </w:r>
      <w:r w:rsidRPr="004A5B6F">
        <w:rPr>
          <w:rFonts w:ascii="Times New Roman" w:hAnsi="Times New Roman"/>
          <w:b/>
          <w:sz w:val="24"/>
          <w:szCs w:val="24"/>
        </w:rPr>
        <w:tab/>
      </w:r>
      <w:r w:rsidRPr="00AE1E80">
        <w:rPr>
          <w:rFonts w:ascii="Times New Roman" w:hAnsi="Times New Roman"/>
          <w:sz w:val="24"/>
          <w:szCs w:val="24"/>
        </w:rPr>
        <w:t xml:space="preserve">Each party, upon the reasonable request of the other, will perform such further acts and execute such further documents as may be necessary to carry out the essential intent and purpose hereof. </w:t>
      </w:r>
      <w:bookmarkEnd w:id="2"/>
      <w:bookmarkEnd w:id="3"/>
      <w:bookmarkEnd w:id="4"/>
      <w:bookmarkEnd w:id="5"/>
      <w:bookmarkEnd w:id="6"/>
    </w:p>
    <w:p w14:paraId="54B12A19" w14:textId="77777777" w:rsidR="00CD3698" w:rsidRDefault="00CD3698" w:rsidP="00DD2EC1">
      <w:pPr>
        <w:spacing w:after="0" w:line="240" w:lineRule="auto"/>
        <w:ind w:right="308"/>
        <w:jc w:val="both"/>
        <w:rPr>
          <w:rFonts w:ascii="Times New Roman" w:hAnsi="Times New Roman"/>
          <w:sz w:val="24"/>
          <w:szCs w:val="24"/>
        </w:rPr>
      </w:pPr>
    </w:p>
    <w:p w14:paraId="2BA8E2B7" w14:textId="77777777" w:rsidR="00CD3698" w:rsidRDefault="00CD3698" w:rsidP="00DD2EC1">
      <w:pPr>
        <w:spacing w:after="0" w:line="240" w:lineRule="auto"/>
        <w:ind w:right="308"/>
        <w:jc w:val="both"/>
        <w:rPr>
          <w:rFonts w:ascii="Times New Roman" w:hAnsi="Times New Roman"/>
          <w:sz w:val="24"/>
          <w:szCs w:val="24"/>
        </w:rPr>
      </w:pPr>
      <w:r>
        <w:rPr>
          <w:rFonts w:ascii="Times New Roman" w:hAnsi="Times New Roman"/>
          <w:b/>
          <w:sz w:val="24"/>
          <w:szCs w:val="24"/>
        </w:rPr>
        <w:t>6</w:t>
      </w:r>
      <w:r w:rsidRPr="000D7E4F">
        <w:rPr>
          <w:rFonts w:ascii="Times New Roman" w:hAnsi="Times New Roman"/>
          <w:b/>
          <w:sz w:val="24"/>
          <w:szCs w:val="24"/>
        </w:rPr>
        <w:t>.</w:t>
      </w:r>
      <w:r>
        <w:rPr>
          <w:rFonts w:ascii="Times New Roman" w:hAnsi="Times New Roman"/>
          <w:b/>
          <w:sz w:val="24"/>
          <w:szCs w:val="24"/>
        </w:rPr>
        <w:t>3</w:t>
      </w:r>
      <w:r>
        <w:rPr>
          <w:rFonts w:ascii="Times New Roman" w:hAnsi="Times New Roman"/>
          <w:sz w:val="24"/>
          <w:szCs w:val="24"/>
        </w:rPr>
        <w:tab/>
        <w:t>A</w:t>
      </w:r>
      <w:r w:rsidRPr="000D7E4F">
        <w:rPr>
          <w:rFonts w:ascii="Times New Roman" w:hAnsi="Times New Roman"/>
          <w:sz w:val="24"/>
          <w:szCs w:val="24"/>
        </w:rPr>
        <w:t xml:space="preserve">ny part hereof that is or becomes invalid, illegal, or unenforceable may be severed from the remainder hereof, and to the extent possible, the </w:t>
      </w:r>
      <w:r>
        <w:rPr>
          <w:rFonts w:ascii="Times New Roman" w:hAnsi="Times New Roman"/>
          <w:sz w:val="24"/>
          <w:szCs w:val="24"/>
        </w:rPr>
        <w:t>p</w:t>
      </w:r>
      <w:r w:rsidRPr="000D7E4F">
        <w:rPr>
          <w:rFonts w:ascii="Times New Roman" w:hAnsi="Times New Roman"/>
          <w:sz w:val="24"/>
          <w:szCs w:val="24"/>
        </w:rPr>
        <w:t xml:space="preserve">arties will use reasonable efforts to replace any such part with provisions that preserve their original intent.  </w:t>
      </w:r>
    </w:p>
    <w:p w14:paraId="090E53F6" w14:textId="77777777" w:rsidR="00CD3698" w:rsidRDefault="00CD3698" w:rsidP="00DD2EC1">
      <w:pPr>
        <w:spacing w:after="0" w:line="240" w:lineRule="auto"/>
        <w:ind w:right="308"/>
        <w:jc w:val="both"/>
        <w:rPr>
          <w:rFonts w:ascii="Times New Roman" w:hAnsi="Times New Roman"/>
          <w:sz w:val="24"/>
          <w:szCs w:val="24"/>
        </w:rPr>
      </w:pPr>
    </w:p>
    <w:p w14:paraId="05B7B0CE" w14:textId="77777777" w:rsidR="00CD3698" w:rsidRPr="00AE1E80" w:rsidRDefault="00CD3698" w:rsidP="00DD2EC1">
      <w:pPr>
        <w:spacing w:after="0" w:line="240" w:lineRule="auto"/>
        <w:ind w:right="308"/>
        <w:jc w:val="both"/>
        <w:rPr>
          <w:rFonts w:ascii="Times New Roman" w:hAnsi="Times New Roman"/>
          <w:sz w:val="24"/>
          <w:szCs w:val="24"/>
        </w:rPr>
      </w:pPr>
      <w:r>
        <w:rPr>
          <w:rFonts w:ascii="Times New Roman" w:hAnsi="Times New Roman"/>
          <w:b/>
          <w:sz w:val="24"/>
          <w:szCs w:val="24"/>
        </w:rPr>
        <w:t>6</w:t>
      </w:r>
      <w:r w:rsidRPr="000D7E4F">
        <w:rPr>
          <w:rFonts w:ascii="Times New Roman" w:hAnsi="Times New Roman"/>
          <w:b/>
          <w:sz w:val="24"/>
          <w:szCs w:val="24"/>
        </w:rPr>
        <w:t>.</w:t>
      </w:r>
      <w:r>
        <w:rPr>
          <w:rFonts w:ascii="Times New Roman" w:hAnsi="Times New Roman"/>
          <w:b/>
          <w:sz w:val="24"/>
          <w:szCs w:val="24"/>
        </w:rPr>
        <w:t>4</w:t>
      </w:r>
      <w:r>
        <w:rPr>
          <w:rFonts w:ascii="Times New Roman" w:hAnsi="Times New Roman"/>
          <w:sz w:val="24"/>
          <w:szCs w:val="24"/>
        </w:rPr>
        <w:tab/>
        <w:t>This Agreement does not create any third-party beneficiaries that are in addition to those provided under a Covered Agreement</w:t>
      </w:r>
      <w:r w:rsidRPr="00AE1E80">
        <w:rPr>
          <w:rFonts w:ascii="Times New Roman" w:hAnsi="Times New Roman"/>
          <w:sz w:val="24"/>
          <w:szCs w:val="24"/>
        </w:rPr>
        <w:t>.</w:t>
      </w:r>
    </w:p>
    <w:p w14:paraId="7306774B" w14:textId="77777777" w:rsidR="00CD3698" w:rsidRDefault="00CD3698" w:rsidP="00DD2EC1">
      <w:pPr>
        <w:keepNext/>
        <w:spacing w:after="0" w:line="240" w:lineRule="auto"/>
        <w:ind w:right="308"/>
        <w:jc w:val="both"/>
        <w:rPr>
          <w:rFonts w:ascii="Times New Roman" w:hAnsi="Times New Roman"/>
          <w:sz w:val="24"/>
          <w:szCs w:val="24"/>
        </w:rPr>
      </w:pPr>
    </w:p>
    <w:p w14:paraId="5A1B7BBE" w14:textId="77777777" w:rsidR="00CD3698" w:rsidRPr="00AE1E80" w:rsidRDefault="00CD3698" w:rsidP="00DD2EC1">
      <w:pPr>
        <w:keepNext/>
        <w:spacing w:after="0" w:line="240" w:lineRule="auto"/>
        <w:ind w:right="308"/>
        <w:jc w:val="both"/>
        <w:rPr>
          <w:rFonts w:ascii="Times New Roman" w:hAnsi="Times New Roman"/>
          <w:sz w:val="24"/>
          <w:szCs w:val="24"/>
        </w:rPr>
      </w:pPr>
      <w:r w:rsidRPr="00AE1E80">
        <w:rPr>
          <w:rFonts w:ascii="Times New Roman" w:hAnsi="Times New Roman"/>
          <w:sz w:val="24"/>
          <w:szCs w:val="24"/>
        </w:rPr>
        <w:t>IN WITNESS WHEREOF, the parties have executed this Agreement as of the date first above written.</w:t>
      </w:r>
    </w:p>
    <w:p w14:paraId="6B671FD5" w14:textId="77777777" w:rsidR="00CD3698" w:rsidRPr="00AE1E80" w:rsidRDefault="00CD3698" w:rsidP="00DD2EC1">
      <w:pPr>
        <w:keepNext/>
        <w:spacing w:after="0" w:line="240" w:lineRule="auto"/>
        <w:ind w:right="308"/>
        <w:jc w:val="both"/>
        <w:rPr>
          <w:rFonts w:ascii="Times New Roman" w:hAnsi="Times New Roman"/>
          <w:sz w:val="24"/>
          <w:szCs w:val="24"/>
        </w:rPr>
      </w:pPr>
    </w:p>
    <w:p w14:paraId="6E3D1939" w14:textId="77777777" w:rsidR="00CD3698" w:rsidRPr="00AE1E80" w:rsidRDefault="00CD3698" w:rsidP="00DD2EC1">
      <w:pPr>
        <w:keepNext/>
        <w:spacing w:after="0" w:line="240" w:lineRule="auto"/>
        <w:ind w:right="308"/>
        <w:jc w:val="both"/>
        <w:rPr>
          <w:rFonts w:ascii="Times New Roman" w:hAnsi="Times New Roman"/>
          <w:b/>
          <w:sz w:val="24"/>
          <w:szCs w:val="24"/>
        </w:rPr>
      </w:pPr>
      <w:r w:rsidRPr="00AE1E80">
        <w:rPr>
          <w:rFonts w:ascii="Times New Roman" w:hAnsi="Times New Roman"/>
          <w:b/>
          <w:sz w:val="24"/>
          <w:szCs w:val="24"/>
        </w:rPr>
        <w:t>PARTY A</w:t>
      </w:r>
      <w:r w:rsidRPr="00AE1E80">
        <w:rPr>
          <w:rFonts w:ascii="Times New Roman" w:hAnsi="Times New Roman"/>
          <w:b/>
          <w:sz w:val="24"/>
          <w:szCs w:val="24"/>
        </w:rPr>
        <w:tab/>
      </w:r>
      <w:r w:rsidRPr="00AE1E80">
        <w:rPr>
          <w:rFonts w:ascii="Times New Roman" w:hAnsi="Times New Roman"/>
          <w:b/>
          <w:sz w:val="24"/>
          <w:szCs w:val="24"/>
        </w:rPr>
        <w:tab/>
      </w:r>
      <w:r w:rsidRPr="00AE1E80">
        <w:rPr>
          <w:rFonts w:ascii="Times New Roman" w:hAnsi="Times New Roman"/>
          <w:b/>
          <w:sz w:val="24"/>
          <w:szCs w:val="24"/>
        </w:rPr>
        <w:tab/>
      </w:r>
      <w:r w:rsidRPr="00AE1E80">
        <w:rPr>
          <w:rFonts w:ascii="Times New Roman" w:hAnsi="Times New Roman"/>
          <w:b/>
          <w:sz w:val="24"/>
          <w:szCs w:val="24"/>
        </w:rPr>
        <w:tab/>
      </w:r>
      <w:r w:rsidRPr="00AE1E80">
        <w:rPr>
          <w:rFonts w:ascii="Times New Roman" w:hAnsi="Times New Roman"/>
          <w:b/>
          <w:sz w:val="24"/>
          <w:szCs w:val="24"/>
        </w:rPr>
        <w:tab/>
      </w:r>
      <w:r w:rsidRPr="00AE1E80">
        <w:rPr>
          <w:rFonts w:ascii="Times New Roman" w:hAnsi="Times New Roman"/>
          <w:b/>
          <w:sz w:val="24"/>
          <w:szCs w:val="24"/>
        </w:rPr>
        <w:tab/>
      </w:r>
      <w:r w:rsidRPr="00AE1E80">
        <w:rPr>
          <w:rFonts w:ascii="Times New Roman" w:hAnsi="Times New Roman"/>
          <w:b/>
          <w:sz w:val="24"/>
          <w:szCs w:val="24"/>
        </w:rPr>
        <w:tab/>
        <w:t>PARTY B</w:t>
      </w:r>
    </w:p>
    <w:p w14:paraId="38FDA0CF" w14:textId="77777777" w:rsidR="00CD3698" w:rsidRPr="00AE1E80" w:rsidRDefault="00CD3698" w:rsidP="00DD2EC1">
      <w:pPr>
        <w:keepNext/>
        <w:spacing w:after="0" w:line="240" w:lineRule="auto"/>
        <w:ind w:right="308"/>
        <w:jc w:val="both"/>
        <w:rPr>
          <w:rFonts w:ascii="Times New Roman" w:hAnsi="Times New Roman"/>
          <w:sz w:val="24"/>
          <w:szCs w:val="24"/>
        </w:rPr>
      </w:pPr>
    </w:p>
    <w:p w14:paraId="750EFDD6" w14:textId="77777777" w:rsidR="00CD3698" w:rsidRPr="00AE1E80" w:rsidRDefault="00CD3698" w:rsidP="00DD2EC1">
      <w:pPr>
        <w:keepNext/>
        <w:spacing w:after="0" w:line="240" w:lineRule="auto"/>
        <w:ind w:right="308"/>
        <w:jc w:val="both"/>
        <w:rPr>
          <w:rFonts w:ascii="Times New Roman" w:hAnsi="Times New Roman"/>
          <w:sz w:val="24"/>
          <w:szCs w:val="24"/>
        </w:rPr>
      </w:pPr>
    </w:p>
    <w:p w14:paraId="5B2CF65F" w14:textId="77777777" w:rsidR="00CD3698" w:rsidRPr="00AE1E80" w:rsidRDefault="00CD3698" w:rsidP="00DD2EC1">
      <w:pPr>
        <w:keepNext/>
        <w:spacing w:after="0" w:line="240" w:lineRule="auto"/>
        <w:ind w:right="308"/>
        <w:jc w:val="both"/>
        <w:rPr>
          <w:rFonts w:ascii="Times New Roman" w:hAnsi="Times New Roman"/>
          <w:sz w:val="24"/>
          <w:szCs w:val="24"/>
        </w:rPr>
      </w:pPr>
      <w:r w:rsidRPr="00AE1E80">
        <w:rPr>
          <w:rFonts w:ascii="Times New Roman" w:hAnsi="Times New Roman"/>
          <w:sz w:val="24"/>
          <w:szCs w:val="24"/>
        </w:rPr>
        <w:t>By:</w:t>
      </w:r>
      <w:r w:rsidR="001D3490">
        <w:rPr>
          <w:rFonts w:ascii="Times New Roman" w:hAnsi="Times New Roman"/>
          <w:sz w:val="24"/>
          <w:szCs w:val="24"/>
        </w:rPr>
        <w:t xml:space="preserve"> _____________________</w:t>
      </w:r>
      <w:r w:rsidRPr="00AE1E80">
        <w:rPr>
          <w:rFonts w:ascii="Times New Roman" w:hAnsi="Times New Roman"/>
          <w:sz w:val="24"/>
          <w:szCs w:val="24"/>
        </w:rPr>
        <w:tab/>
      </w:r>
      <w:r w:rsidRPr="00AE1E80">
        <w:rPr>
          <w:rFonts w:ascii="Times New Roman" w:hAnsi="Times New Roman"/>
          <w:sz w:val="24"/>
          <w:szCs w:val="24"/>
        </w:rPr>
        <w:tab/>
      </w:r>
      <w:r w:rsidRPr="00AE1E80">
        <w:rPr>
          <w:rFonts w:ascii="Times New Roman" w:hAnsi="Times New Roman"/>
          <w:sz w:val="24"/>
          <w:szCs w:val="24"/>
        </w:rPr>
        <w:tab/>
      </w:r>
      <w:r w:rsidRPr="00AE1E80">
        <w:rPr>
          <w:rFonts w:ascii="Times New Roman" w:hAnsi="Times New Roman"/>
          <w:sz w:val="24"/>
          <w:szCs w:val="24"/>
        </w:rPr>
        <w:tab/>
        <w:t>By:</w:t>
      </w:r>
      <w:r w:rsidR="001D3490">
        <w:rPr>
          <w:rFonts w:ascii="Times New Roman" w:hAnsi="Times New Roman"/>
          <w:sz w:val="24"/>
          <w:szCs w:val="24"/>
        </w:rPr>
        <w:t xml:space="preserve"> __________________</w:t>
      </w:r>
    </w:p>
    <w:p w14:paraId="66F48F9F" w14:textId="77777777" w:rsidR="00CD3698" w:rsidRPr="00AE1E80" w:rsidRDefault="00CD3698" w:rsidP="00DD2EC1">
      <w:pPr>
        <w:keepNext/>
        <w:spacing w:after="0" w:line="240" w:lineRule="auto"/>
        <w:ind w:right="308"/>
        <w:jc w:val="both"/>
        <w:rPr>
          <w:rFonts w:ascii="Times New Roman" w:hAnsi="Times New Roman"/>
          <w:sz w:val="24"/>
          <w:szCs w:val="24"/>
        </w:rPr>
      </w:pPr>
      <w:r w:rsidRPr="00AE1E80">
        <w:rPr>
          <w:rFonts w:ascii="Times New Roman" w:hAnsi="Times New Roman"/>
          <w:sz w:val="24"/>
          <w:szCs w:val="24"/>
        </w:rPr>
        <w:t>Name:</w:t>
      </w:r>
      <w:r w:rsidRPr="00AE1E80">
        <w:rPr>
          <w:rFonts w:ascii="Times New Roman" w:hAnsi="Times New Roman"/>
          <w:sz w:val="24"/>
          <w:szCs w:val="24"/>
        </w:rPr>
        <w:tab/>
      </w:r>
      <w:r w:rsidRPr="00AE1E80">
        <w:rPr>
          <w:rFonts w:ascii="Times New Roman" w:hAnsi="Times New Roman"/>
          <w:sz w:val="24"/>
          <w:szCs w:val="24"/>
        </w:rPr>
        <w:tab/>
      </w:r>
      <w:r w:rsidRPr="00AE1E80">
        <w:rPr>
          <w:rFonts w:ascii="Times New Roman" w:hAnsi="Times New Roman"/>
          <w:sz w:val="24"/>
          <w:szCs w:val="24"/>
        </w:rPr>
        <w:tab/>
      </w:r>
      <w:r w:rsidRPr="00AE1E80">
        <w:rPr>
          <w:rFonts w:ascii="Times New Roman" w:hAnsi="Times New Roman"/>
          <w:sz w:val="24"/>
          <w:szCs w:val="24"/>
        </w:rPr>
        <w:tab/>
      </w:r>
      <w:r w:rsidRPr="00AE1E80">
        <w:rPr>
          <w:rFonts w:ascii="Times New Roman" w:hAnsi="Times New Roman"/>
          <w:sz w:val="24"/>
          <w:szCs w:val="24"/>
        </w:rPr>
        <w:tab/>
      </w:r>
      <w:r w:rsidRPr="00AE1E80">
        <w:rPr>
          <w:rFonts w:ascii="Times New Roman" w:hAnsi="Times New Roman"/>
          <w:sz w:val="24"/>
          <w:szCs w:val="24"/>
        </w:rPr>
        <w:tab/>
      </w:r>
      <w:r w:rsidRPr="00AE1E80">
        <w:rPr>
          <w:rFonts w:ascii="Times New Roman" w:hAnsi="Times New Roman"/>
          <w:sz w:val="24"/>
          <w:szCs w:val="24"/>
        </w:rPr>
        <w:tab/>
      </w:r>
      <w:r w:rsidRPr="00AE1E80">
        <w:rPr>
          <w:rFonts w:ascii="Times New Roman" w:hAnsi="Times New Roman"/>
          <w:sz w:val="24"/>
          <w:szCs w:val="24"/>
        </w:rPr>
        <w:tab/>
        <w:t>Name:</w:t>
      </w:r>
    </w:p>
    <w:p w14:paraId="4F36C34B" w14:textId="77777777" w:rsidR="00CD3698" w:rsidRPr="00AE1E80" w:rsidRDefault="00CD3698" w:rsidP="00DD2EC1">
      <w:pPr>
        <w:keepNext/>
        <w:spacing w:after="0" w:line="240" w:lineRule="auto"/>
        <w:ind w:right="308"/>
        <w:jc w:val="both"/>
        <w:rPr>
          <w:rFonts w:ascii="Times New Roman" w:hAnsi="Times New Roman"/>
          <w:sz w:val="24"/>
          <w:szCs w:val="24"/>
        </w:rPr>
      </w:pPr>
      <w:r w:rsidRPr="00AE1E80">
        <w:rPr>
          <w:rFonts w:ascii="Times New Roman" w:hAnsi="Times New Roman"/>
          <w:sz w:val="24"/>
          <w:szCs w:val="24"/>
        </w:rPr>
        <w:t>Title:</w:t>
      </w:r>
      <w:r w:rsidRPr="00AE1E80">
        <w:rPr>
          <w:rFonts w:ascii="Times New Roman" w:hAnsi="Times New Roman"/>
          <w:sz w:val="24"/>
          <w:szCs w:val="24"/>
        </w:rPr>
        <w:tab/>
      </w:r>
      <w:r w:rsidRPr="00AE1E80">
        <w:rPr>
          <w:rFonts w:ascii="Times New Roman" w:hAnsi="Times New Roman"/>
          <w:sz w:val="24"/>
          <w:szCs w:val="24"/>
        </w:rPr>
        <w:tab/>
      </w:r>
      <w:r w:rsidRPr="00AE1E80">
        <w:rPr>
          <w:rFonts w:ascii="Times New Roman" w:hAnsi="Times New Roman"/>
          <w:sz w:val="24"/>
          <w:szCs w:val="24"/>
        </w:rPr>
        <w:tab/>
      </w:r>
      <w:r w:rsidRPr="00AE1E80">
        <w:rPr>
          <w:rFonts w:ascii="Times New Roman" w:hAnsi="Times New Roman"/>
          <w:sz w:val="24"/>
          <w:szCs w:val="24"/>
        </w:rPr>
        <w:tab/>
      </w:r>
      <w:r w:rsidRPr="00AE1E80">
        <w:rPr>
          <w:rFonts w:ascii="Times New Roman" w:hAnsi="Times New Roman"/>
          <w:sz w:val="24"/>
          <w:szCs w:val="24"/>
        </w:rPr>
        <w:tab/>
      </w:r>
      <w:r w:rsidRPr="00AE1E80">
        <w:rPr>
          <w:rFonts w:ascii="Times New Roman" w:hAnsi="Times New Roman"/>
          <w:sz w:val="24"/>
          <w:szCs w:val="24"/>
        </w:rPr>
        <w:tab/>
      </w:r>
      <w:r w:rsidRPr="00AE1E80">
        <w:rPr>
          <w:rFonts w:ascii="Times New Roman" w:hAnsi="Times New Roman"/>
          <w:sz w:val="24"/>
          <w:szCs w:val="24"/>
        </w:rPr>
        <w:tab/>
      </w:r>
      <w:r w:rsidRPr="00AE1E80">
        <w:rPr>
          <w:rFonts w:ascii="Times New Roman" w:hAnsi="Times New Roman"/>
          <w:sz w:val="24"/>
          <w:szCs w:val="24"/>
        </w:rPr>
        <w:tab/>
        <w:t>Title:</w:t>
      </w:r>
    </w:p>
    <w:p w14:paraId="02EEE9BE" w14:textId="77777777" w:rsidR="00CD3698" w:rsidRPr="00AE1E80" w:rsidRDefault="00CD3698" w:rsidP="00DD2EC1">
      <w:pPr>
        <w:keepNext/>
        <w:spacing w:line="240" w:lineRule="auto"/>
        <w:ind w:right="308"/>
        <w:jc w:val="center"/>
        <w:rPr>
          <w:rFonts w:ascii="Times New Roman" w:hAnsi="Times New Roman"/>
          <w:b/>
          <w:sz w:val="24"/>
          <w:szCs w:val="24"/>
        </w:rPr>
      </w:pPr>
      <w:r w:rsidRPr="00AE1E80">
        <w:rPr>
          <w:rFonts w:ascii="Times New Roman" w:hAnsi="Times New Roman"/>
          <w:sz w:val="24"/>
          <w:szCs w:val="24"/>
        </w:rPr>
        <w:br w:type="page"/>
      </w:r>
      <w:r w:rsidRPr="00AE1E80">
        <w:rPr>
          <w:rFonts w:ascii="Times New Roman" w:hAnsi="Times New Roman"/>
          <w:b/>
          <w:sz w:val="24"/>
          <w:szCs w:val="24"/>
        </w:rPr>
        <w:lastRenderedPageBreak/>
        <w:t>EXHIBIT A</w:t>
      </w:r>
    </w:p>
    <w:p w14:paraId="2289DB2B" w14:textId="77777777" w:rsidR="00CD3698" w:rsidRPr="00AE1E80" w:rsidRDefault="00CD3698" w:rsidP="00AE1E80">
      <w:pPr>
        <w:keepLines/>
        <w:tabs>
          <w:tab w:val="left" w:leader="underscore" w:pos="4680"/>
          <w:tab w:val="left" w:leader="underscore" w:pos="9360"/>
        </w:tabs>
        <w:spacing w:before="360" w:line="240" w:lineRule="auto"/>
        <w:ind w:left="360" w:hanging="360"/>
        <w:rPr>
          <w:rFonts w:ascii="Times New Roman" w:hAnsi="Times New Roman"/>
          <w:b/>
          <w:sz w:val="24"/>
          <w:szCs w:val="24"/>
        </w:rPr>
      </w:pPr>
    </w:p>
    <w:tbl>
      <w:tblPr>
        <w:tblW w:w="10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01"/>
        <w:gridCol w:w="2502"/>
        <w:gridCol w:w="5004"/>
      </w:tblGrid>
      <w:tr w:rsidR="00E0115A" w14:paraId="07F1358F" w14:textId="77777777" w:rsidTr="006A492E">
        <w:tc>
          <w:tcPr>
            <w:tcW w:w="5003" w:type="dxa"/>
            <w:gridSpan w:val="2"/>
          </w:tcPr>
          <w:p w14:paraId="1DA9BC7E" w14:textId="77777777" w:rsidR="00CD3698" w:rsidRPr="007723DA" w:rsidRDefault="00CD3698" w:rsidP="00B167CB">
            <w:pPr>
              <w:spacing w:after="0" w:line="240" w:lineRule="auto"/>
              <w:jc w:val="both"/>
              <w:rPr>
                <w:rFonts w:ascii="Times New Roman" w:hAnsi="Times New Roman"/>
                <w:b/>
                <w:sz w:val="24"/>
                <w:szCs w:val="24"/>
              </w:rPr>
            </w:pPr>
            <w:r w:rsidRPr="007723DA">
              <w:rPr>
                <w:rFonts w:ascii="Times New Roman" w:hAnsi="Times New Roman"/>
                <w:b/>
                <w:sz w:val="24"/>
                <w:szCs w:val="24"/>
              </w:rPr>
              <w:t>Party A: _____________________</w:t>
            </w:r>
          </w:p>
        </w:tc>
        <w:tc>
          <w:tcPr>
            <w:tcW w:w="5004" w:type="dxa"/>
          </w:tcPr>
          <w:p w14:paraId="13B0FD46" w14:textId="77777777" w:rsidR="00CD3698" w:rsidRPr="007723DA" w:rsidRDefault="00CD3698" w:rsidP="00B167CB">
            <w:pPr>
              <w:spacing w:after="0" w:line="240" w:lineRule="auto"/>
              <w:jc w:val="both"/>
              <w:rPr>
                <w:rFonts w:ascii="Times New Roman" w:hAnsi="Times New Roman"/>
                <w:b/>
                <w:sz w:val="24"/>
                <w:szCs w:val="24"/>
              </w:rPr>
            </w:pPr>
            <w:r w:rsidRPr="007723DA">
              <w:rPr>
                <w:rFonts w:ascii="Times New Roman" w:hAnsi="Times New Roman"/>
                <w:b/>
                <w:sz w:val="24"/>
                <w:szCs w:val="24"/>
              </w:rPr>
              <w:t>Party B: _____________________</w:t>
            </w:r>
          </w:p>
        </w:tc>
      </w:tr>
      <w:tr w:rsidR="00E0115A" w14:paraId="1C6D3C44" w14:textId="77777777" w:rsidTr="006A492E">
        <w:tc>
          <w:tcPr>
            <w:tcW w:w="5003" w:type="dxa"/>
            <w:gridSpan w:val="2"/>
          </w:tcPr>
          <w:p w14:paraId="4BA05B3B" w14:textId="77777777" w:rsidR="00CD3698" w:rsidRPr="007723DA" w:rsidRDefault="00CD3698" w:rsidP="00AE1E80">
            <w:pPr>
              <w:spacing w:after="0" w:line="240" w:lineRule="auto"/>
              <w:jc w:val="both"/>
              <w:rPr>
                <w:rFonts w:ascii="Times New Roman" w:hAnsi="Times New Roman"/>
                <w:sz w:val="24"/>
                <w:szCs w:val="24"/>
              </w:rPr>
            </w:pPr>
            <w:r w:rsidRPr="007723DA">
              <w:rPr>
                <w:rFonts w:ascii="Times New Roman" w:hAnsi="Times New Roman"/>
                <w:sz w:val="24"/>
                <w:szCs w:val="24"/>
              </w:rPr>
              <w:t>Legal Entity Identifier:</w:t>
            </w:r>
          </w:p>
          <w:p w14:paraId="61D8CDAF" w14:textId="77777777" w:rsidR="00CD3698" w:rsidRPr="007723DA" w:rsidRDefault="00CD3698" w:rsidP="00AE1E80">
            <w:pPr>
              <w:spacing w:after="0" w:line="240" w:lineRule="auto"/>
              <w:jc w:val="both"/>
              <w:rPr>
                <w:rFonts w:ascii="Times New Roman" w:hAnsi="Times New Roman"/>
                <w:sz w:val="24"/>
                <w:szCs w:val="24"/>
              </w:rPr>
            </w:pPr>
          </w:p>
        </w:tc>
        <w:tc>
          <w:tcPr>
            <w:tcW w:w="5004" w:type="dxa"/>
          </w:tcPr>
          <w:p w14:paraId="555797F4" w14:textId="77777777" w:rsidR="00CD3698" w:rsidRPr="007723DA" w:rsidRDefault="00CD3698" w:rsidP="00BC6ED5">
            <w:pPr>
              <w:spacing w:after="0" w:line="240" w:lineRule="auto"/>
              <w:jc w:val="both"/>
              <w:rPr>
                <w:rFonts w:ascii="Times New Roman" w:hAnsi="Times New Roman"/>
                <w:sz w:val="24"/>
                <w:szCs w:val="24"/>
              </w:rPr>
            </w:pPr>
            <w:r w:rsidRPr="007723DA">
              <w:rPr>
                <w:rFonts w:ascii="Times New Roman" w:hAnsi="Times New Roman"/>
                <w:sz w:val="24"/>
                <w:szCs w:val="24"/>
              </w:rPr>
              <w:t>Legal Entity Identifier:</w:t>
            </w:r>
          </w:p>
        </w:tc>
      </w:tr>
      <w:tr w:rsidR="00E0115A" w14:paraId="16277D1B" w14:textId="77777777" w:rsidTr="006A492E">
        <w:trPr>
          <w:trHeight w:val="562"/>
        </w:trPr>
        <w:tc>
          <w:tcPr>
            <w:tcW w:w="5003" w:type="dxa"/>
            <w:gridSpan w:val="2"/>
          </w:tcPr>
          <w:p w14:paraId="25ADC144" w14:textId="77777777" w:rsidR="00CD3698" w:rsidRPr="007723DA" w:rsidRDefault="00CD3698" w:rsidP="00AE1E80">
            <w:pPr>
              <w:spacing w:after="0" w:line="240" w:lineRule="auto"/>
              <w:jc w:val="both"/>
              <w:rPr>
                <w:rFonts w:ascii="Times New Roman" w:hAnsi="Times New Roman"/>
                <w:sz w:val="24"/>
                <w:szCs w:val="24"/>
              </w:rPr>
            </w:pPr>
            <w:r w:rsidRPr="007723DA">
              <w:rPr>
                <w:rFonts w:ascii="Times New Roman" w:hAnsi="Times New Roman"/>
                <w:sz w:val="24"/>
                <w:szCs w:val="24"/>
              </w:rPr>
              <w:t>Principal Address:</w:t>
            </w:r>
          </w:p>
          <w:p w14:paraId="15DC08E6" w14:textId="77777777" w:rsidR="00CD3698" w:rsidRPr="007723DA" w:rsidRDefault="00CD3698" w:rsidP="00AE1E80">
            <w:pPr>
              <w:spacing w:after="0" w:line="240" w:lineRule="auto"/>
              <w:jc w:val="both"/>
              <w:rPr>
                <w:rFonts w:ascii="Times New Roman" w:hAnsi="Times New Roman"/>
                <w:sz w:val="24"/>
                <w:szCs w:val="24"/>
              </w:rPr>
            </w:pPr>
          </w:p>
          <w:p w14:paraId="354E2610" w14:textId="77777777" w:rsidR="00CD3698" w:rsidRPr="007723DA" w:rsidRDefault="00CD3698" w:rsidP="00AE1E80">
            <w:pPr>
              <w:spacing w:after="0" w:line="240" w:lineRule="auto"/>
              <w:jc w:val="both"/>
              <w:rPr>
                <w:rFonts w:ascii="Times New Roman" w:hAnsi="Times New Roman"/>
                <w:sz w:val="24"/>
                <w:szCs w:val="24"/>
              </w:rPr>
            </w:pPr>
            <w:r w:rsidRPr="007723DA">
              <w:rPr>
                <w:rFonts w:ascii="Times New Roman" w:hAnsi="Times New Roman"/>
                <w:sz w:val="24"/>
                <w:szCs w:val="24"/>
              </w:rPr>
              <w:t>Phone:</w:t>
            </w:r>
          </w:p>
          <w:p w14:paraId="12170ABC" w14:textId="77777777" w:rsidR="00CD3698" w:rsidRPr="007723DA" w:rsidRDefault="00CD3698" w:rsidP="00AE1E80">
            <w:pPr>
              <w:spacing w:after="0" w:line="240" w:lineRule="auto"/>
              <w:jc w:val="both"/>
              <w:rPr>
                <w:rFonts w:ascii="Times New Roman" w:hAnsi="Times New Roman"/>
                <w:sz w:val="24"/>
                <w:szCs w:val="24"/>
              </w:rPr>
            </w:pPr>
            <w:r w:rsidRPr="007723DA">
              <w:rPr>
                <w:rFonts w:ascii="Times New Roman" w:hAnsi="Times New Roman"/>
                <w:sz w:val="24"/>
                <w:szCs w:val="24"/>
              </w:rPr>
              <w:t>Fax:</w:t>
            </w:r>
          </w:p>
          <w:p w14:paraId="19037663" w14:textId="77777777" w:rsidR="00CD3698" w:rsidRPr="007723DA" w:rsidRDefault="00CD3698" w:rsidP="00AE1E80">
            <w:pPr>
              <w:spacing w:after="0" w:line="240" w:lineRule="auto"/>
              <w:jc w:val="both"/>
              <w:rPr>
                <w:rFonts w:ascii="Times New Roman" w:hAnsi="Times New Roman"/>
                <w:sz w:val="24"/>
                <w:szCs w:val="24"/>
              </w:rPr>
            </w:pPr>
            <w:r w:rsidRPr="007723DA">
              <w:rPr>
                <w:rFonts w:ascii="Times New Roman" w:hAnsi="Times New Roman"/>
                <w:sz w:val="24"/>
                <w:szCs w:val="24"/>
              </w:rPr>
              <w:t>Email:</w:t>
            </w:r>
          </w:p>
        </w:tc>
        <w:tc>
          <w:tcPr>
            <w:tcW w:w="5004" w:type="dxa"/>
          </w:tcPr>
          <w:p w14:paraId="34E16E43" w14:textId="77777777" w:rsidR="00CD3698" w:rsidRPr="007723DA" w:rsidRDefault="00CD3698" w:rsidP="00AE1E80">
            <w:pPr>
              <w:spacing w:after="0" w:line="240" w:lineRule="auto"/>
              <w:jc w:val="both"/>
              <w:rPr>
                <w:rFonts w:ascii="Times New Roman" w:hAnsi="Times New Roman"/>
                <w:sz w:val="24"/>
                <w:szCs w:val="24"/>
              </w:rPr>
            </w:pPr>
            <w:r w:rsidRPr="007723DA">
              <w:rPr>
                <w:rFonts w:ascii="Times New Roman" w:hAnsi="Times New Roman"/>
                <w:sz w:val="24"/>
                <w:szCs w:val="24"/>
              </w:rPr>
              <w:t>Principal Address:</w:t>
            </w:r>
          </w:p>
          <w:p w14:paraId="474FBFF4" w14:textId="77777777" w:rsidR="00CD3698" w:rsidRPr="007723DA" w:rsidRDefault="00CD3698" w:rsidP="00AE1E80">
            <w:pPr>
              <w:spacing w:after="0" w:line="240" w:lineRule="auto"/>
              <w:jc w:val="both"/>
              <w:rPr>
                <w:rFonts w:ascii="Times New Roman" w:hAnsi="Times New Roman"/>
                <w:sz w:val="24"/>
                <w:szCs w:val="24"/>
              </w:rPr>
            </w:pPr>
          </w:p>
          <w:p w14:paraId="5983D5A5" w14:textId="77777777" w:rsidR="00CD3698" w:rsidRPr="007723DA" w:rsidRDefault="00CD3698" w:rsidP="00AE1E80">
            <w:pPr>
              <w:spacing w:after="0" w:line="240" w:lineRule="auto"/>
              <w:jc w:val="both"/>
              <w:rPr>
                <w:rFonts w:ascii="Times New Roman" w:hAnsi="Times New Roman"/>
                <w:sz w:val="24"/>
                <w:szCs w:val="24"/>
              </w:rPr>
            </w:pPr>
            <w:r w:rsidRPr="007723DA">
              <w:rPr>
                <w:rFonts w:ascii="Times New Roman" w:hAnsi="Times New Roman"/>
                <w:sz w:val="24"/>
                <w:szCs w:val="24"/>
              </w:rPr>
              <w:t>Phone:</w:t>
            </w:r>
          </w:p>
          <w:p w14:paraId="31A80B43" w14:textId="77777777" w:rsidR="00CD3698" w:rsidRPr="007723DA" w:rsidRDefault="00CD3698" w:rsidP="00AE1E80">
            <w:pPr>
              <w:spacing w:after="0" w:line="240" w:lineRule="auto"/>
              <w:jc w:val="both"/>
              <w:rPr>
                <w:rFonts w:ascii="Times New Roman" w:hAnsi="Times New Roman"/>
                <w:sz w:val="24"/>
                <w:szCs w:val="24"/>
              </w:rPr>
            </w:pPr>
            <w:r w:rsidRPr="007723DA">
              <w:rPr>
                <w:rFonts w:ascii="Times New Roman" w:hAnsi="Times New Roman"/>
                <w:sz w:val="24"/>
                <w:szCs w:val="24"/>
              </w:rPr>
              <w:t>Fax:</w:t>
            </w:r>
          </w:p>
          <w:p w14:paraId="16C4C788" w14:textId="77777777" w:rsidR="00CD3698" w:rsidRPr="007723DA" w:rsidRDefault="00CD3698" w:rsidP="00AE1E80">
            <w:pPr>
              <w:spacing w:after="0" w:line="240" w:lineRule="auto"/>
              <w:jc w:val="both"/>
              <w:rPr>
                <w:rFonts w:ascii="Times New Roman" w:hAnsi="Times New Roman"/>
                <w:sz w:val="24"/>
                <w:szCs w:val="24"/>
              </w:rPr>
            </w:pPr>
            <w:r w:rsidRPr="007723DA">
              <w:rPr>
                <w:rFonts w:ascii="Times New Roman" w:hAnsi="Times New Roman"/>
                <w:sz w:val="24"/>
                <w:szCs w:val="24"/>
              </w:rPr>
              <w:t>Email:</w:t>
            </w:r>
          </w:p>
        </w:tc>
      </w:tr>
      <w:tr w:rsidR="00E0115A" w14:paraId="2D62DA18" w14:textId="77777777" w:rsidTr="006A492E">
        <w:tc>
          <w:tcPr>
            <w:tcW w:w="5003" w:type="dxa"/>
            <w:gridSpan w:val="2"/>
          </w:tcPr>
          <w:p w14:paraId="03F74057" w14:textId="77777777" w:rsidR="00CD3698" w:rsidRPr="007723DA" w:rsidRDefault="00CD3698" w:rsidP="00934E6E">
            <w:pPr>
              <w:spacing w:after="0" w:line="240" w:lineRule="auto"/>
              <w:jc w:val="both"/>
              <w:rPr>
                <w:rFonts w:ascii="Times New Roman" w:hAnsi="Times New Roman"/>
                <w:b/>
                <w:sz w:val="24"/>
                <w:szCs w:val="24"/>
              </w:rPr>
            </w:pPr>
            <w:r w:rsidRPr="007723DA">
              <w:rPr>
                <w:rFonts w:ascii="Times New Roman" w:hAnsi="Times New Roman"/>
                <w:b/>
                <w:sz w:val="24"/>
                <w:szCs w:val="24"/>
              </w:rPr>
              <w:t>Guarantor, if applicable:</w:t>
            </w:r>
          </w:p>
        </w:tc>
        <w:tc>
          <w:tcPr>
            <w:tcW w:w="5004" w:type="dxa"/>
          </w:tcPr>
          <w:p w14:paraId="3F6C00AE" w14:textId="77777777" w:rsidR="00CD3698" w:rsidRPr="007723DA" w:rsidRDefault="00CD3698" w:rsidP="00934E6E">
            <w:pPr>
              <w:spacing w:after="0" w:line="240" w:lineRule="auto"/>
              <w:jc w:val="both"/>
              <w:rPr>
                <w:rFonts w:ascii="Times New Roman" w:hAnsi="Times New Roman"/>
                <w:b/>
                <w:sz w:val="24"/>
                <w:szCs w:val="24"/>
                <w:vertAlign w:val="superscript"/>
              </w:rPr>
            </w:pPr>
            <w:r w:rsidRPr="007723DA">
              <w:rPr>
                <w:rFonts w:ascii="Times New Roman" w:hAnsi="Times New Roman"/>
                <w:b/>
                <w:sz w:val="24"/>
                <w:szCs w:val="24"/>
              </w:rPr>
              <w:t>Guarantor, if applicable:</w:t>
            </w:r>
          </w:p>
        </w:tc>
      </w:tr>
      <w:tr w:rsidR="00E0115A" w14:paraId="719F9FF6" w14:textId="77777777" w:rsidTr="006A492E">
        <w:tc>
          <w:tcPr>
            <w:tcW w:w="5003" w:type="dxa"/>
            <w:gridSpan w:val="2"/>
          </w:tcPr>
          <w:p w14:paraId="44559E1D" w14:textId="77777777" w:rsidR="00CD3698" w:rsidRPr="007723DA" w:rsidRDefault="00CD3698" w:rsidP="00AE1E80">
            <w:pPr>
              <w:spacing w:after="0" w:line="240" w:lineRule="auto"/>
              <w:jc w:val="both"/>
              <w:rPr>
                <w:rFonts w:ascii="Times New Roman" w:hAnsi="Times New Roman"/>
                <w:sz w:val="24"/>
                <w:szCs w:val="24"/>
              </w:rPr>
            </w:pPr>
            <w:r w:rsidRPr="007723DA">
              <w:rPr>
                <w:rFonts w:ascii="Times New Roman" w:hAnsi="Times New Roman"/>
                <w:sz w:val="24"/>
                <w:szCs w:val="24"/>
              </w:rPr>
              <w:t>Address:</w:t>
            </w:r>
          </w:p>
          <w:p w14:paraId="239F9EBF" w14:textId="77777777" w:rsidR="00CD3698" w:rsidRPr="007723DA" w:rsidRDefault="00CD3698" w:rsidP="00AE1E80">
            <w:pPr>
              <w:spacing w:after="0" w:line="240" w:lineRule="auto"/>
              <w:jc w:val="both"/>
              <w:rPr>
                <w:rFonts w:ascii="Times New Roman" w:hAnsi="Times New Roman"/>
                <w:sz w:val="24"/>
                <w:szCs w:val="24"/>
              </w:rPr>
            </w:pPr>
          </w:p>
          <w:p w14:paraId="3D99C18E" w14:textId="77777777" w:rsidR="00CD3698" w:rsidRPr="007723DA" w:rsidRDefault="00CD3698" w:rsidP="00AE1E80">
            <w:pPr>
              <w:spacing w:after="0" w:line="240" w:lineRule="auto"/>
              <w:jc w:val="both"/>
              <w:rPr>
                <w:rFonts w:ascii="Times New Roman" w:hAnsi="Times New Roman"/>
                <w:sz w:val="24"/>
                <w:szCs w:val="24"/>
              </w:rPr>
            </w:pPr>
            <w:r w:rsidRPr="007723DA">
              <w:rPr>
                <w:rFonts w:ascii="Times New Roman" w:hAnsi="Times New Roman"/>
                <w:sz w:val="24"/>
                <w:szCs w:val="24"/>
              </w:rPr>
              <w:t>Phone:</w:t>
            </w:r>
          </w:p>
          <w:p w14:paraId="4EA338F4" w14:textId="77777777" w:rsidR="00CD3698" w:rsidRPr="007723DA" w:rsidRDefault="00CD3698" w:rsidP="00AE1E80">
            <w:pPr>
              <w:spacing w:after="0" w:line="240" w:lineRule="auto"/>
              <w:jc w:val="both"/>
              <w:rPr>
                <w:rFonts w:ascii="Times New Roman" w:hAnsi="Times New Roman"/>
                <w:sz w:val="24"/>
                <w:szCs w:val="24"/>
              </w:rPr>
            </w:pPr>
            <w:r w:rsidRPr="007723DA">
              <w:rPr>
                <w:rFonts w:ascii="Times New Roman" w:hAnsi="Times New Roman"/>
                <w:sz w:val="24"/>
                <w:szCs w:val="24"/>
              </w:rPr>
              <w:t>Fax:</w:t>
            </w:r>
          </w:p>
          <w:p w14:paraId="66CCD6B5" w14:textId="77777777" w:rsidR="00CD3698" w:rsidRPr="007723DA" w:rsidRDefault="00CD3698" w:rsidP="00AE1E80">
            <w:pPr>
              <w:spacing w:after="0" w:line="240" w:lineRule="auto"/>
              <w:jc w:val="both"/>
              <w:rPr>
                <w:rFonts w:ascii="Times New Roman" w:hAnsi="Times New Roman"/>
                <w:sz w:val="24"/>
                <w:szCs w:val="24"/>
              </w:rPr>
            </w:pPr>
            <w:r w:rsidRPr="007723DA">
              <w:rPr>
                <w:rFonts w:ascii="Times New Roman" w:hAnsi="Times New Roman"/>
                <w:sz w:val="24"/>
                <w:szCs w:val="24"/>
              </w:rPr>
              <w:t>Email:</w:t>
            </w:r>
          </w:p>
        </w:tc>
        <w:tc>
          <w:tcPr>
            <w:tcW w:w="5004" w:type="dxa"/>
          </w:tcPr>
          <w:p w14:paraId="5B55D770" w14:textId="77777777" w:rsidR="00CD3698" w:rsidRPr="007723DA" w:rsidRDefault="00CD3698" w:rsidP="00AE1E80">
            <w:pPr>
              <w:spacing w:after="0" w:line="240" w:lineRule="auto"/>
              <w:jc w:val="both"/>
              <w:rPr>
                <w:rFonts w:ascii="Times New Roman" w:hAnsi="Times New Roman"/>
                <w:sz w:val="24"/>
                <w:szCs w:val="24"/>
              </w:rPr>
            </w:pPr>
            <w:r w:rsidRPr="007723DA">
              <w:rPr>
                <w:rFonts w:ascii="Times New Roman" w:hAnsi="Times New Roman"/>
                <w:sz w:val="24"/>
                <w:szCs w:val="24"/>
              </w:rPr>
              <w:t>Address:</w:t>
            </w:r>
          </w:p>
          <w:p w14:paraId="0736BCEE" w14:textId="77777777" w:rsidR="00CD3698" w:rsidRPr="007723DA" w:rsidRDefault="00CD3698" w:rsidP="00AE1E80">
            <w:pPr>
              <w:spacing w:after="0" w:line="240" w:lineRule="auto"/>
              <w:jc w:val="both"/>
              <w:rPr>
                <w:rFonts w:ascii="Times New Roman" w:hAnsi="Times New Roman"/>
                <w:sz w:val="24"/>
                <w:szCs w:val="24"/>
              </w:rPr>
            </w:pPr>
          </w:p>
          <w:p w14:paraId="59FAB6C0" w14:textId="77777777" w:rsidR="00CD3698" w:rsidRPr="007723DA" w:rsidRDefault="00CD3698" w:rsidP="00AE1E80">
            <w:pPr>
              <w:spacing w:after="0" w:line="240" w:lineRule="auto"/>
              <w:jc w:val="both"/>
              <w:rPr>
                <w:rFonts w:ascii="Times New Roman" w:hAnsi="Times New Roman"/>
                <w:sz w:val="24"/>
                <w:szCs w:val="24"/>
              </w:rPr>
            </w:pPr>
            <w:r w:rsidRPr="007723DA">
              <w:rPr>
                <w:rFonts w:ascii="Times New Roman" w:hAnsi="Times New Roman"/>
                <w:sz w:val="24"/>
                <w:szCs w:val="24"/>
              </w:rPr>
              <w:t>Phone:</w:t>
            </w:r>
          </w:p>
          <w:p w14:paraId="0241B7C0" w14:textId="77777777" w:rsidR="00CD3698" w:rsidRPr="007723DA" w:rsidRDefault="00CD3698" w:rsidP="00AE1E80">
            <w:pPr>
              <w:spacing w:after="0" w:line="240" w:lineRule="auto"/>
              <w:jc w:val="both"/>
              <w:rPr>
                <w:rFonts w:ascii="Times New Roman" w:hAnsi="Times New Roman"/>
                <w:sz w:val="24"/>
                <w:szCs w:val="24"/>
              </w:rPr>
            </w:pPr>
            <w:r w:rsidRPr="007723DA">
              <w:rPr>
                <w:rFonts w:ascii="Times New Roman" w:hAnsi="Times New Roman"/>
                <w:sz w:val="24"/>
                <w:szCs w:val="24"/>
              </w:rPr>
              <w:t>Fax:</w:t>
            </w:r>
          </w:p>
          <w:p w14:paraId="2E32E59E" w14:textId="77777777" w:rsidR="00CD3698" w:rsidRPr="007723DA" w:rsidRDefault="00CD3698" w:rsidP="00AE1E80">
            <w:pPr>
              <w:spacing w:after="0" w:line="240" w:lineRule="auto"/>
              <w:jc w:val="both"/>
              <w:rPr>
                <w:rFonts w:ascii="Times New Roman" w:hAnsi="Times New Roman"/>
                <w:sz w:val="24"/>
                <w:szCs w:val="24"/>
              </w:rPr>
            </w:pPr>
            <w:r w:rsidRPr="007723DA">
              <w:rPr>
                <w:rFonts w:ascii="Times New Roman" w:hAnsi="Times New Roman"/>
                <w:sz w:val="24"/>
                <w:szCs w:val="24"/>
              </w:rPr>
              <w:t>Email:</w:t>
            </w:r>
          </w:p>
        </w:tc>
      </w:tr>
      <w:tr w:rsidR="00E0115A" w14:paraId="1018B192" w14:textId="77777777" w:rsidTr="006A492E">
        <w:tc>
          <w:tcPr>
            <w:tcW w:w="10007" w:type="dxa"/>
            <w:gridSpan w:val="3"/>
          </w:tcPr>
          <w:p w14:paraId="13C88EBD" w14:textId="77777777" w:rsidR="00CD3698" w:rsidRPr="007723DA" w:rsidRDefault="00CD3698" w:rsidP="00B36298">
            <w:pPr>
              <w:spacing w:after="0" w:line="240" w:lineRule="auto"/>
              <w:rPr>
                <w:rFonts w:ascii="Times New Roman" w:hAnsi="Times New Roman"/>
                <w:b/>
                <w:sz w:val="24"/>
                <w:szCs w:val="24"/>
              </w:rPr>
            </w:pPr>
            <w:r w:rsidRPr="007723DA">
              <w:rPr>
                <w:rFonts w:ascii="Times New Roman" w:hAnsi="Times New Roman"/>
                <w:b/>
                <w:sz w:val="24"/>
                <w:szCs w:val="24"/>
              </w:rPr>
              <w:t>Reporting Counterparty: (select only one)</w:t>
            </w:r>
          </w:p>
        </w:tc>
      </w:tr>
      <w:tr w:rsidR="00E0115A" w14:paraId="70CE77CD" w14:textId="77777777" w:rsidTr="006A492E">
        <w:tc>
          <w:tcPr>
            <w:tcW w:w="2501" w:type="dxa"/>
          </w:tcPr>
          <w:p w14:paraId="1E60D767" w14:textId="3C80BD4D" w:rsidR="00CD3698" w:rsidRPr="00AE1E80" w:rsidRDefault="001E2141" w:rsidP="00233D09">
            <w:pPr>
              <w:pStyle w:val="ListParagraph"/>
              <w:spacing w:after="0" w:line="240" w:lineRule="auto"/>
              <w:ind w:hanging="296"/>
              <w:rPr>
                <w:rFonts w:ascii="Times New Roman" w:hAnsi="Times New Roman"/>
                <w:sz w:val="24"/>
                <w:szCs w:val="24"/>
              </w:rPr>
            </w:pPr>
            <w:sdt>
              <w:sdtPr>
                <w:rPr>
                  <w:rFonts w:ascii="Times New Roman" w:hAnsi="Times New Roman"/>
                  <w:sz w:val="24"/>
                  <w:szCs w:val="24"/>
                </w:rPr>
                <w:id w:val="1818918423"/>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CD3698">
              <w:rPr>
                <w:rFonts w:ascii="Times New Roman" w:hAnsi="Times New Roman"/>
                <w:sz w:val="24"/>
                <w:szCs w:val="24"/>
              </w:rPr>
              <w:t>Party A</w:t>
            </w:r>
          </w:p>
        </w:tc>
        <w:tc>
          <w:tcPr>
            <w:tcW w:w="2502" w:type="dxa"/>
          </w:tcPr>
          <w:p w14:paraId="04344817" w14:textId="6BB0A920" w:rsidR="00CD3698" w:rsidRPr="00AE1E80" w:rsidRDefault="001E2141" w:rsidP="00233D09">
            <w:pPr>
              <w:pStyle w:val="ListParagraph"/>
              <w:spacing w:after="0" w:line="240" w:lineRule="auto"/>
              <w:ind w:hanging="273"/>
              <w:rPr>
                <w:rFonts w:ascii="Times New Roman" w:hAnsi="Times New Roman"/>
                <w:sz w:val="24"/>
                <w:szCs w:val="24"/>
              </w:rPr>
            </w:pPr>
            <w:sdt>
              <w:sdtPr>
                <w:rPr>
                  <w:rFonts w:ascii="Times New Roman" w:hAnsi="Times New Roman"/>
                  <w:sz w:val="24"/>
                  <w:szCs w:val="24"/>
                </w:rPr>
                <w:id w:val="955995685"/>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CD3698">
              <w:rPr>
                <w:rFonts w:ascii="Times New Roman" w:hAnsi="Times New Roman"/>
                <w:sz w:val="24"/>
                <w:szCs w:val="24"/>
              </w:rPr>
              <w:t>Party B</w:t>
            </w:r>
          </w:p>
        </w:tc>
        <w:tc>
          <w:tcPr>
            <w:tcW w:w="5004" w:type="dxa"/>
          </w:tcPr>
          <w:p w14:paraId="64BE3A46" w14:textId="7342A22F" w:rsidR="00CD3698" w:rsidRPr="008928FA"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1674919760"/>
                <w14:checkbox>
                  <w14:checked w14:val="0"/>
                  <w14:checkedState w14:val="2612" w14:font="MS Gothic"/>
                  <w14:uncheckedState w14:val="2610" w14:font="MS Gothic"/>
                </w14:checkbox>
              </w:sdtPr>
              <w:sdtEndPr/>
              <w:sdtContent>
                <w:r w:rsidR="00E11AD1">
                  <w:rPr>
                    <w:rFonts w:ascii="MS Gothic" w:eastAsia="MS Gothic" w:hAnsi="MS Gothic" w:hint="eastAsia"/>
                    <w:sz w:val="24"/>
                    <w:szCs w:val="24"/>
                  </w:rPr>
                  <w:t>☐</w:t>
                </w:r>
              </w:sdtContent>
            </w:sdt>
            <w:r w:rsidR="00233D09" w:rsidRPr="008928FA">
              <w:rPr>
                <w:rFonts w:ascii="Times New Roman" w:hAnsi="Times New Roman"/>
                <w:sz w:val="24"/>
                <w:szCs w:val="24"/>
              </w:rPr>
              <w:t xml:space="preserve"> </w:t>
            </w:r>
            <w:r w:rsidR="00CD3698" w:rsidRPr="008928FA">
              <w:rPr>
                <w:rFonts w:ascii="Times New Roman" w:hAnsi="Times New Roman"/>
                <w:sz w:val="24"/>
                <w:szCs w:val="24"/>
              </w:rPr>
              <w:t>Other [specify]</w:t>
            </w:r>
          </w:p>
        </w:tc>
      </w:tr>
      <w:tr w:rsidR="00E0115A" w14:paraId="407463D7" w14:textId="77777777" w:rsidTr="006A492E">
        <w:tc>
          <w:tcPr>
            <w:tcW w:w="10007" w:type="dxa"/>
            <w:gridSpan w:val="3"/>
          </w:tcPr>
          <w:p w14:paraId="3BD6F4A6" w14:textId="77777777" w:rsidR="00CD3698" w:rsidRPr="007723DA" w:rsidRDefault="00CD3698" w:rsidP="00547C4A">
            <w:pPr>
              <w:spacing w:after="0" w:line="240" w:lineRule="auto"/>
              <w:rPr>
                <w:rFonts w:ascii="Times New Roman" w:hAnsi="Times New Roman"/>
                <w:b/>
                <w:sz w:val="24"/>
                <w:szCs w:val="24"/>
              </w:rPr>
            </w:pPr>
            <w:r w:rsidRPr="007723DA">
              <w:rPr>
                <w:rFonts w:ascii="Times New Roman" w:hAnsi="Times New Roman"/>
                <w:b/>
                <w:sz w:val="24"/>
                <w:szCs w:val="24"/>
              </w:rPr>
              <w:t>Swap Data Repository(ies) selected by the Reporting Counterparty(ies):</w:t>
            </w:r>
          </w:p>
        </w:tc>
      </w:tr>
      <w:tr w:rsidR="00E0115A" w14:paraId="5126C9BB" w14:textId="77777777" w:rsidTr="006A492E">
        <w:tc>
          <w:tcPr>
            <w:tcW w:w="10007" w:type="dxa"/>
            <w:gridSpan w:val="3"/>
          </w:tcPr>
          <w:p w14:paraId="4C26F949" w14:textId="77777777" w:rsidR="00CD3698" w:rsidRPr="007723DA" w:rsidRDefault="00CD3698" w:rsidP="00362253">
            <w:pPr>
              <w:spacing w:after="0" w:line="240" w:lineRule="auto"/>
              <w:rPr>
                <w:rFonts w:ascii="Times New Roman" w:hAnsi="Times New Roman"/>
                <w:sz w:val="24"/>
                <w:szCs w:val="24"/>
              </w:rPr>
            </w:pPr>
            <w:r w:rsidRPr="007723DA">
              <w:rPr>
                <w:rFonts w:ascii="Times New Roman" w:hAnsi="Times New Roman"/>
                <w:sz w:val="24"/>
                <w:szCs w:val="24"/>
              </w:rPr>
              <w:t>SDR if Party A is a/the Reporting Counterparty:</w:t>
            </w:r>
          </w:p>
          <w:p w14:paraId="0E36389E" w14:textId="77777777" w:rsidR="00CD3698" w:rsidRPr="007723DA" w:rsidRDefault="00CD3698" w:rsidP="00362253">
            <w:pPr>
              <w:spacing w:after="0" w:line="240" w:lineRule="auto"/>
              <w:rPr>
                <w:rFonts w:ascii="Times New Roman" w:hAnsi="Times New Roman"/>
                <w:sz w:val="24"/>
                <w:szCs w:val="24"/>
              </w:rPr>
            </w:pPr>
            <w:r w:rsidRPr="007723DA">
              <w:rPr>
                <w:rFonts w:ascii="Times New Roman" w:hAnsi="Times New Roman"/>
                <w:sz w:val="24"/>
                <w:szCs w:val="24"/>
              </w:rPr>
              <w:t>SDR if Party B is a/the Reporting Counterparty:</w:t>
            </w:r>
          </w:p>
        </w:tc>
      </w:tr>
      <w:tr w:rsidR="00E0115A" w14:paraId="5EBC2626" w14:textId="77777777" w:rsidTr="006A492E">
        <w:tc>
          <w:tcPr>
            <w:tcW w:w="10007" w:type="dxa"/>
            <w:gridSpan w:val="3"/>
          </w:tcPr>
          <w:p w14:paraId="5815FDF3" w14:textId="77777777" w:rsidR="00CD3698" w:rsidRPr="007723DA" w:rsidRDefault="00CD3698" w:rsidP="00BD2285">
            <w:pPr>
              <w:spacing w:after="0" w:line="240" w:lineRule="auto"/>
              <w:rPr>
                <w:rFonts w:ascii="Times New Roman" w:hAnsi="Times New Roman"/>
                <w:b/>
                <w:sz w:val="24"/>
                <w:szCs w:val="24"/>
                <w:highlight w:val="yellow"/>
              </w:rPr>
            </w:pPr>
            <w:r w:rsidRPr="007723DA">
              <w:rPr>
                <w:rFonts w:ascii="Times New Roman" w:hAnsi="Times New Roman"/>
                <w:b/>
                <w:sz w:val="24"/>
                <w:szCs w:val="24"/>
              </w:rPr>
              <w:t xml:space="preserve">Swap Dealer within the meaning of Section 1a(49) of the Commodity Exchange Act and CFTC Regulations:  </w:t>
            </w:r>
          </w:p>
        </w:tc>
      </w:tr>
      <w:tr w:rsidR="00E0115A" w14:paraId="499A5105" w14:textId="77777777" w:rsidTr="006A492E">
        <w:tc>
          <w:tcPr>
            <w:tcW w:w="5003" w:type="dxa"/>
            <w:gridSpan w:val="2"/>
          </w:tcPr>
          <w:p w14:paraId="73105598" w14:textId="77777777" w:rsidR="00CD3698" w:rsidRPr="007723DA" w:rsidRDefault="00CD3698" w:rsidP="00FD1894">
            <w:pPr>
              <w:spacing w:after="0" w:line="240" w:lineRule="auto"/>
              <w:rPr>
                <w:rFonts w:ascii="Times New Roman" w:hAnsi="Times New Roman"/>
                <w:sz w:val="24"/>
                <w:szCs w:val="24"/>
              </w:rPr>
            </w:pPr>
            <w:r w:rsidRPr="007723DA">
              <w:rPr>
                <w:rFonts w:ascii="Times New Roman" w:hAnsi="Times New Roman"/>
                <w:sz w:val="24"/>
                <w:szCs w:val="24"/>
              </w:rPr>
              <w:t>Party A:</w:t>
            </w:r>
          </w:p>
          <w:p w14:paraId="54B0A799" w14:textId="24D1C10B" w:rsidR="00CD3698" w:rsidRDefault="001E2141" w:rsidP="00233D09">
            <w:pPr>
              <w:pStyle w:val="ListParagraph"/>
              <w:spacing w:after="0" w:line="240" w:lineRule="auto"/>
              <w:ind w:left="776"/>
              <w:rPr>
                <w:rFonts w:ascii="Times New Roman" w:hAnsi="Times New Roman"/>
                <w:sz w:val="24"/>
                <w:szCs w:val="24"/>
              </w:rPr>
            </w:pPr>
            <w:sdt>
              <w:sdtPr>
                <w:rPr>
                  <w:rFonts w:ascii="Times New Roman" w:hAnsi="Times New Roman"/>
                  <w:sz w:val="24"/>
                  <w:szCs w:val="24"/>
                </w:rPr>
                <w:id w:val="-847716511"/>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CD3698">
              <w:rPr>
                <w:rFonts w:ascii="Times New Roman" w:hAnsi="Times New Roman"/>
                <w:sz w:val="24"/>
                <w:szCs w:val="24"/>
              </w:rPr>
              <w:t>Yes</w:t>
            </w:r>
          </w:p>
          <w:p w14:paraId="181A6A55" w14:textId="32AA7FA8" w:rsidR="00CD3698" w:rsidRPr="00FD1894" w:rsidRDefault="001E2141" w:rsidP="00233D09">
            <w:pPr>
              <w:pStyle w:val="ListParagraph"/>
              <w:spacing w:after="0" w:line="240" w:lineRule="auto"/>
              <w:ind w:left="776"/>
              <w:rPr>
                <w:rFonts w:ascii="Times New Roman" w:hAnsi="Times New Roman"/>
                <w:sz w:val="24"/>
                <w:szCs w:val="24"/>
              </w:rPr>
            </w:pPr>
            <w:sdt>
              <w:sdtPr>
                <w:rPr>
                  <w:rFonts w:ascii="Times New Roman" w:hAnsi="Times New Roman"/>
                  <w:sz w:val="24"/>
                  <w:szCs w:val="24"/>
                </w:rPr>
                <w:id w:val="-907770383"/>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CD3698">
              <w:rPr>
                <w:rFonts w:ascii="Times New Roman" w:hAnsi="Times New Roman"/>
                <w:sz w:val="24"/>
                <w:szCs w:val="24"/>
              </w:rPr>
              <w:t>No</w:t>
            </w:r>
          </w:p>
        </w:tc>
        <w:tc>
          <w:tcPr>
            <w:tcW w:w="5004" w:type="dxa"/>
          </w:tcPr>
          <w:p w14:paraId="486DF8E0" w14:textId="77777777" w:rsidR="00CD3698" w:rsidRPr="007723DA" w:rsidRDefault="00CD3698" w:rsidP="00FD1894">
            <w:pPr>
              <w:spacing w:after="0" w:line="240" w:lineRule="auto"/>
              <w:rPr>
                <w:rFonts w:ascii="Times New Roman" w:hAnsi="Times New Roman"/>
                <w:sz w:val="24"/>
                <w:szCs w:val="24"/>
              </w:rPr>
            </w:pPr>
            <w:r w:rsidRPr="007723DA">
              <w:rPr>
                <w:rFonts w:ascii="Times New Roman" w:hAnsi="Times New Roman"/>
                <w:sz w:val="24"/>
                <w:szCs w:val="24"/>
              </w:rPr>
              <w:t>Party B:</w:t>
            </w:r>
          </w:p>
          <w:p w14:paraId="3DF1737B" w14:textId="6FA35744" w:rsidR="00CD3698" w:rsidRPr="00B903AC"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579979052"/>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sidRPr="00B903AC">
              <w:rPr>
                <w:rFonts w:ascii="Times New Roman" w:hAnsi="Times New Roman"/>
                <w:sz w:val="24"/>
                <w:szCs w:val="24"/>
              </w:rPr>
              <w:t xml:space="preserve"> </w:t>
            </w:r>
            <w:r w:rsidR="00CD3698" w:rsidRPr="00B903AC">
              <w:rPr>
                <w:rFonts w:ascii="Times New Roman" w:hAnsi="Times New Roman"/>
                <w:sz w:val="24"/>
                <w:szCs w:val="24"/>
              </w:rPr>
              <w:t>Yes</w:t>
            </w:r>
          </w:p>
          <w:p w14:paraId="72E801CF" w14:textId="4F12CFE6" w:rsidR="00CD3698" w:rsidRPr="00B903AC"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868761891"/>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sidRPr="00B903AC">
              <w:rPr>
                <w:rFonts w:ascii="Times New Roman" w:hAnsi="Times New Roman"/>
                <w:sz w:val="24"/>
                <w:szCs w:val="24"/>
              </w:rPr>
              <w:t xml:space="preserve"> </w:t>
            </w:r>
            <w:r w:rsidR="00CD3698" w:rsidRPr="00B903AC">
              <w:rPr>
                <w:rFonts w:ascii="Times New Roman" w:hAnsi="Times New Roman"/>
                <w:sz w:val="24"/>
                <w:szCs w:val="24"/>
              </w:rPr>
              <w:t>No</w:t>
            </w:r>
          </w:p>
        </w:tc>
      </w:tr>
      <w:tr w:rsidR="00E0115A" w14:paraId="18BDC3FC" w14:textId="77777777" w:rsidTr="006A492E">
        <w:tc>
          <w:tcPr>
            <w:tcW w:w="10007" w:type="dxa"/>
            <w:gridSpan w:val="3"/>
          </w:tcPr>
          <w:p w14:paraId="4022F92B" w14:textId="77777777" w:rsidR="00CD3698" w:rsidRPr="007723DA" w:rsidRDefault="00CD3698" w:rsidP="00BD2285">
            <w:pPr>
              <w:spacing w:after="0" w:line="240" w:lineRule="auto"/>
              <w:rPr>
                <w:rFonts w:ascii="Times New Roman" w:hAnsi="Times New Roman"/>
                <w:b/>
                <w:sz w:val="24"/>
                <w:szCs w:val="24"/>
              </w:rPr>
            </w:pPr>
            <w:r w:rsidRPr="007723DA">
              <w:rPr>
                <w:rFonts w:ascii="Times New Roman" w:hAnsi="Times New Roman"/>
                <w:b/>
                <w:sz w:val="24"/>
                <w:szCs w:val="24"/>
              </w:rPr>
              <w:t>Major Swap Participant within the meaning of Section 1a(33) of the Commodity Exchange Act and CFTC Regulations:</w:t>
            </w:r>
          </w:p>
        </w:tc>
      </w:tr>
      <w:tr w:rsidR="00E0115A" w14:paraId="5C1270AC" w14:textId="77777777" w:rsidTr="006A492E">
        <w:tc>
          <w:tcPr>
            <w:tcW w:w="5003" w:type="dxa"/>
            <w:gridSpan w:val="2"/>
          </w:tcPr>
          <w:p w14:paraId="43145A76" w14:textId="77777777" w:rsidR="00CD3698" w:rsidRPr="007723DA" w:rsidRDefault="00CD3698" w:rsidP="00FD1894">
            <w:pPr>
              <w:spacing w:after="0" w:line="240" w:lineRule="auto"/>
              <w:rPr>
                <w:rFonts w:ascii="Times New Roman" w:hAnsi="Times New Roman"/>
                <w:sz w:val="24"/>
                <w:szCs w:val="24"/>
              </w:rPr>
            </w:pPr>
            <w:r w:rsidRPr="007723DA">
              <w:rPr>
                <w:rFonts w:ascii="Times New Roman" w:hAnsi="Times New Roman"/>
                <w:sz w:val="24"/>
                <w:szCs w:val="24"/>
              </w:rPr>
              <w:t>Party A:</w:t>
            </w:r>
          </w:p>
          <w:p w14:paraId="7EDF3861" w14:textId="6657F435" w:rsidR="00CD3698"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1040557851"/>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CD3698">
              <w:rPr>
                <w:rFonts w:ascii="Times New Roman" w:hAnsi="Times New Roman"/>
                <w:sz w:val="24"/>
                <w:szCs w:val="24"/>
              </w:rPr>
              <w:t>Yes</w:t>
            </w:r>
          </w:p>
          <w:p w14:paraId="5482E76F" w14:textId="636DA2E9" w:rsidR="00CD3698" w:rsidRPr="00FD1894"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432785733"/>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CD3698">
              <w:rPr>
                <w:rFonts w:ascii="Times New Roman" w:hAnsi="Times New Roman"/>
                <w:sz w:val="24"/>
                <w:szCs w:val="24"/>
              </w:rPr>
              <w:t>No</w:t>
            </w:r>
          </w:p>
        </w:tc>
        <w:tc>
          <w:tcPr>
            <w:tcW w:w="5004" w:type="dxa"/>
          </w:tcPr>
          <w:p w14:paraId="3CF57374" w14:textId="77777777" w:rsidR="00CD3698" w:rsidRPr="007723DA" w:rsidRDefault="00CD3698" w:rsidP="00FD1894">
            <w:pPr>
              <w:spacing w:after="0" w:line="240" w:lineRule="auto"/>
              <w:rPr>
                <w:rFonts w:ascii="Times New Roman" w:hAnsi="Times New Roman"/>
                <w:sz w:val="24"/>
                <w:szCs w:val="24"/>
              </w:rPr>
            </w:pPr>
            <w:r w:rsidRPr="007723DA">
              <w:rPr>
                <w:rFonts w:ascii="Times New Roman" w:hAnsi="Times New Roman"/>
                <w:sz w:val="24"/>
                <w:szCs w:val="24"/>
              </w:rPr>
              <w:t>Party B:</w:t>
            </w:r>
          </w:p>
          <w:p w14:paraId="2F5AF2B9" w14:textId="064B2B6E" w:rsidR="00CD3698" w:rsidRPr="00B903AC"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1734997593"/>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sidRPr="00B903AC">
              <w:rPr>
                <w:rFonts w:ascii="Times New Roman" w:hAnsi="Times New Roman"/>
                <w:sz w:val="24"/>
                <w:szCs w:val="24"/>
              </w:rPr>
              <w:t xml:space="preserve"> </w:t>
            </w:r>
            <w:r w:rsidR="00CD3698" w:rsidRPr="00B903AC">
              <w:rPr>
                <w:rFonts w:ascii="Times New Roman" w:hAnsi="Times New Roman"/>
                <w:sz w:val="24"/>
                <w:szCs w:val="24"/>
              </w:rPr>
              <w:t>Yes</w:t>
            </w:r>
          </w:p>
          <w:p w14:paraId="4F1E64EB" w14:textId="4121755C" w:rsidR="00CD3698" w:rsidRPr="00B903AC"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789115541"/>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sidRPr="00B903AC">
              <w:rPr>
                <w:rFonts w:ascii="Times New Roman" w:hAnsi="Times New Roman"/>
                <w:sz w:val="24"/>
                <w:szCs w:val="24"/>
              </w:rPr>
              <w:t xml:space="preserve"> </w:t>
            </w:r>
            <w:r w:rsidR="00CD3698" w:rsidRPr="00B903AC">
              <w:rPr>
                <w:rFonts w:ascii="Times New Roman" w:hAnsi="Times New Roman"/>
                <w:sz w:val="24"/>
                <w:szCs w:val="24"/>
              </w:rPr>
              <w:t>No</w:t>
            </w:r>
          </w:p>
        </w:tc>
      </w:tr>
      <w:tr w:rsidR="00E0115A" w14:paraId="2E5E2B8C" w14:textId="77777777" w:rsidTr="006A492E">
        <w:tc>
          <w:tcPr>
            <w:tcW w:w="10007" w:type="dxa"/>
            <w:gridSpan w:val="3"/>
          </w:tcPr>
          <w:p w14:paraId="4A796680" w14:textId="77777777" w:rsidR="00CD3698" w:rsidRPr="007723DA" w:rsidRDefault="00CD3698" w:rsidP="00345392">
            <w:pPr>
              <w:spacing w:after="0" w:line="240" w:lineRule="auto"/>
              <w:rPr>
                <w:rFonts w:ascii="Times New Roman" w:hAnsi="Times New Roman"/>
                <w:b/>
                <w:sz w:val="24"/>
                <w:szCs w:val="24"/>
              </w:rPr>
            </w:pPr>
            <w:r w:rsidRPr="007723DA">
              <w:rPr>
                <w:rFonts w:ascii="Times New Roman" w:hAnsi="Times New Roman"/>
                <w:b/>
                <w:sz w:val="24"/>
                <w:szCs w:val="24"/>
              </w:rPr>
              <w:t xml:space="preserve">Eligible Contract Participant: </w:t>
            </w:r>
          </w:p>
        </w:tc>
      </w:tr>
      <w:tr w:rsidR="00E0115A" w14:paraId="48AD54FC" w14:textId="77777777" w:rsidTr="006A492E">
        <w:tc>
          <w:tcPr>
            <w:tcW w:w="5003" w:type="dxa"/>
            <w:gridSpan w:val="2"/>
          </w:tcPr>
          <w:p w14:paraId="6DB954AD" w14:textId="77777777" w:rsidR="00CD3698" w:rsidRPr="007723DA" w:rsidRDefault="00CD3698" w:rsidP="00725E46">
            <w:pPr>
              <w:spacing w:after="0" w:line="240" w:lineRule="auto"/>
              <w:rPr>
                <w:rFonts w:ascii="Times New Roman" w:hAnsi="Times New Roman"/>
                <w:sz w:val="24"/>
                <w:szCs w:val="24"/>
              </w:rPr>
            </w:pPr>
            <w:r w:rsidRPr="007723DA">
              <w:rPr>
                <w:rFonts w:ascii="Times New Roman" w:hAnsi="Times New Roman"/>
                <w:sz w:val="24"/>
                <w:szCs w:val="24"/>
              </w:rPr>
              <w:t>Party A:</w:t>
            </w:r>
          </w:p>
          <w:p w14:paraId="79F2613D" w14:textId="1F72CADD" w:rsidR="00CD3698"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769120838"/>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CD3698">
              <w:rPr>
                <w:rFonts w:ascii="Times New Roman" w:hAnsi="Times New Roman"/>
                <w:sz w:val="24"/>
                <w:szCs w:val="24"/>
              </w:rPr>
              <w:t>Yes</w:t>
            </w:r>
          </w:p>
          <w:p w14:paraId="62894CAE" w14:textId="4567F2B2" w:rsidR="00CD3698" w:rsidRPr="00AE1E80"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1059676144"/>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CD3698">
              <w:rPr>
                <w:rFonts w:ascii="Times New Roman" w:hAnsi="Times New Roman"/>
                <w:sz w:val="24"/>
                <w:szCs w:val="24"/>
              </w:rPr>
              <w:t>No</w:t>
            </w:r>
          </w:p>
        </w:tc>
        <w:tc>
          <w:tcPr>
            <w:tcW w:w="5004" w:type="dxa"/>
          </w:tcPr>
          <w:p w14:paraId="484FA23A" w14:textId="77777777" w:rsidR="00CD3698" w:rsidRPr="007723DA" w:rsidRDefault="00CD3698" w:rsidP="00725E46">
            <w:pPr>
              <w:spacing w:after="0" w:line="240" w:lineRule="auto"/>
              <w:rPr>
                <w:rFonts w:ascii="Times New Roman" w:hAnsi="Times New Roman"/>
                <w:sz w:val="24"/>
                <w:szCs w:val="24"/>
              </w:rPr>
            </w:pPr>
            <w:r w:rsidRPr="007723DA">
              <w:rPr>
                <w:rFonts w:ascii="Times New Roman" w:hAnsi="Times New Roman"/>
                <w:sz w:val="24"/>
                <w:szCs w:val="24"/>
              </w:rPr>
              <w:t>Party B:</w:t>
            </w:r>
          </w:p>
          <w:p w14:paraId="320F5DF1" w14:textId="095FA6BC" w:rsidR="00CD3698"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347148654"/>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CD3698">
              <w:rPr>
                <w:rFonts w:ascii="Times New Roman" w:hAnsi="Times New Roman"/>
                <w:sz w:val="24"/>
                <w:szCs w:val="24"/>
              </w:rPr>
              <w:t>Yes</w:t>
            </w:r>
          </w:p>
          <w:p w14:paraId="1293BC59" w14:textId="6C87DB9E" w:rsidR="00CD3698" w:rsidRPr="00AE1E80"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515277920"/>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CD3698">
              <w:rPr>
                <w:rFonts w:ascii="Times New Roman" w:hAnsi="Times New Roman"/>
                <w:sz w:val="24"/>
                <w:szCs w:val="24"/>
              </w:rPr>
              <w:t>No</w:t>
            </w:r>
          </w:p>
        </w:tc>
      </w:tr>
      <w:tr w:rsidR="00E0115A" w14:paraId="31B1329B" w14:textId="77777777" w:rsidTr="006A492E">
        <w:tc>
          <w:tcPr>
            <w:tcW w:w="10007" w:type="dxa"/>
            <w:gridSpan w:val="3"/>
          </w:tcPr>
          <w:p w14:paraId="3CA2194B" w14:textId="77777777" w:rsidR="00CD3698" w:rsidRPr="007723DA" w:rsidRDefault="00CD3698" w:rsidP="00990727">
            <w:pPr>
              <w:spacing w:after="0" w:line="240" w:lineRule="auto"/>
              <w:rPr>
                <w:rFonts w:ascii="Times New Roman" w:hAnsi="Times New Roman"/>
                <w:b/>
                <w:sz w:val="24"/>
                <w:szCs w:val="24"/>
              </w:rPr>
            </w:pPr>
            <w:r w:rsidRPr="007723DA">
              <w:rPr>
                <w:rFonts w:ascii="Times New Roman" w:hAnsi="Times New Roman"/>
                <w:b/>
                <w:sz w:val="24"/>
                <w:szCs w:val="24"/>
              </w:rPr>
              <w:t xml:space="preserve">U.S. person within the meaning of CFTC Regulations: </w:t>
            </w:r>
          </w:p>
        </w:tc>
      </w:tr>
      <w:tr w:rsidR="00E0115A" w14:paraId="30B3A9B9" w14:textId="77777777" w:rsidTr="006A492E">
        <w:tc>
          <w:tcPr>
            <w:tcW w:w="5003" w:type="dxa"/>
            <w:gridSpan w:val="2"/>
          </w:tcPr>
          <w:p w14:paraId="75EF2E69" w14:textId="77777777" w:rsidR="00CD3698" w:rsidRPr="007723DA" w:rsidRDefault="00CD3698" w:rsidP="009F3EE7">
            <w:pPr>
              <w:spacing w:after="0" w:line="240" w:lineRule="auto"/>
              <w:rPr>
                <w:rFonts w:ascii="Times New Roman" w:hAnsi="Times New Roman"/>
                <w:sz w:val="24"/>
                <w:szCs w:val="24"/>
              </w:rPr>
            </w:pPr>
            <w:r w:rsidRPr="007723DA">
              <w:rPr>
                <w:rFonts w:ascii="Times New Roman" w:hAnsi="Times New Roman"/>
                <w:sz w:val="24"/>
                <w:szCs w:val="24"/>
              </w:rPr>
              <w:t>Party A:</w:t>
            </w:r>
          </w:p>
          <w:p w14:paraId="73D464A2" w14:textId="28A66F23" w:rsidR="00CD3698"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291798012"/>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CD3698">
              <w:rPr>
                <w:rFonts w:ascii="Times New Roman" w:hAnsi="Times New Roman"/>
                <w:sz w:val="24"/>
                <w:szCs w:val="24"/>
              </w:rPr>
              <w:t>Yes</w:t>
            </w:r>
          </w:p>
          <w:p w14:paraId="362589AC" w14:textId="2C3C7DB5" w:rsidR="00CD3698" w:rsidRPr="00AE1E80"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797108507"/>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CD3698">
              <w:rPr>
                <w:rFonts w:ascii="Times New Roman" w:hAnsi="Times New Roman"/>
                <w:sz w:val="24"/>
                <w:szCs w:val="24"/>
              </w:rPr>
              <w:t>No</w:t>
            </w:r>
          </w:p>
        </w:tc>
        <w:tc>
          <w:tcPr>
            <w:tcW w:w="5004" w:type="dxa"/>
          </w:tcPr>
          <w:p w14:paraId="591F57D6" w14:textId="77777777" w:rsidR="00CD3698" w:rsidRPr="007723DA" w:rsidRDefault="00CD3698" w:rsidP="009F3EE7">
            <w:pPr>
              <w:spacing w:after="0" w:line="240" w:lineRule="auto"/>
              <w:rPr>
                <w:rFonts w:ascii="Times New Roman" w:hAnsi="Times New Roman"/>
                <w:sz w:val="24"/>
                <w:szCs w:val="24"/>
              </w:rPr>
            </w:pPr>
            <w:r w:rsidRPr="007723DA">
              <w:rPr>
                <w:rFonts w:ascii="Times New Roman" w:hAnsi="Times New Roman"/>
                <w:sz w:val="24"/>
                <w:szCs w:val="24"/>
              </w:rPr>
              <w:t>Party B:</w:t>
            </w:r>
          </w:p>
          <w:p w14:paraId="22798A1B" w14:textId="3878B0DF" w:rsidR="00CD3698"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2046247365"/>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CD3698">
              <w:rPr>
                <w:rFonts w:ascii="Times New Roman" w:hAnsi="Times New Roman"/>
                <w:sz w:val="24"/>
                <w:szCs w:val="24"/>
              </w:rPr>
              <w:t>Yes</w:t>
            </w:r>
          </w:p>
          <w:p w14:paraId="2BB3EDB9" w14:textId="737FC43C" w:rsidR="00CD3698" w:rsidRPr="00AE1E80"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424618649"/>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CD3698">
              <w:rPr>
                <w:rFonts w:ascii="Times New Roman" w:hAnsi="Times New Roman"/>
                <w:sz w:val="24"/>
                <w:szCs w:val="24"/>
              </w:rPr>
              <w:t>No</w:t>
            </w:r>
          </w:p>
        </w:tc>
      </w:tr>
    </w:tbl>
    <w:p w14:paraId="7782FE0A" w14:textId="77777777" w:rsidR="00CD3698" w:rsidRDefault="00CD3698">
      <w:r>
        <w:br w:type="page"/>
      </w:r>
    </w:p>
    <w:tbl>
      <w:tblPr>
        <w:tblW w:w="100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08"/>
        <w:gridCol w:w="5004"/>
      </w:tblGrid>
      <w:tr w:rsidR="00E0115A" w14:paraId="1FBF41B3" w14:textId="77777777" w:rsidTr="00E362B9">
        <w:tc>
          <w:tcPr>
            <w:tcW w:w="10012" w:type="dxa"/>
            <w:gridSpan w:val="2"/>
          </w:tcPr>
          <w:p w14:paraId="7758ABAF" w14:textId="77777777" w:rsidR="00CD3698" w:rsidRPr="007723DA" w:rsidRDefault="00CD3698" w:rsidP="00AB65EA">
            <w:pPr>
              <w:spacing w:after="0" w:line="240" w:lineRule="auto"/>
              <w:rPr>
                <w:rFonts w:ascii="Times New Roman" w:hAnsi="Times New Roman"/>
                <w:b/>
                <w:sz w:val="24"/>
                <w:szCs w:val="24"/>
              </w:rPr>
            </w:pPr>
            <w:r w:rsidRPr="007723DA">
              <w:rPr>
                <w:rFonts w:ascii="Times New Roman" w:hAnsi="Times New Roman"/>
                <w:b/>
                <w:sz w:val="24"/>
                <w:szCs w:val="24"/>
              </w:rPr>
              <w:lastRenderedPageBreak/>
              <w:t xml:space="preserve">Financial Entity within the meaning of CFTC Regulations: </w:t>
            </w:r>
          </w:p>
        </w:tc>
      </w:tr>
      <w:tr w:rsidR="00E0115A" w14:paraId="730CE2C5" w14:textId="77777777" w:rsidTr="00E362B9">
        <w:tc>
          <w:tcPr>
            <w:tcW w:w="5008" w:type="dxa"/>
          </w:tcPr>
          <w:p w14:paraId="074843E0" w14:textId="77777777" w:rsidR="00CD3698" w:rsidRPr="007723DA" w:rsidRDefault="00CD3698" w:rsidP="009F3EE7">
            <w:pPr>
              <w:spacing w:after="0" w:line="240" w:lineRule="auto"/>
              <w:rPr>
                <w:rFonts w:ascii="Times New Roman" w:hAnsi="Times New Roman"/>
                <w:sz w:val="24"/>
                <w:szCs w:val="24"/>
              </w:rPr>
            </w:pPr>
            <w:r w:rsidRPr="007723DA">
              <w:rPr>
                <w:rFonts w:ascii="Times New Roman" w:hAnsi="Times New Roman"/>
                <w:sz w:val="24"/>
                <w:szCs w:val="24"/>
              </w:rPr>
              <w:t>Party A:</w:t>
            </w:r>
          </w:p>
          <w:p w14:paraId="7A60A5AA" w14:textId="1D3C9056" w:rsidR="00CD3698"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1286572001"/>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CD3698">
              <w:rPr>
                <w:rFonts w:ascii="Times New Roman" w:hAnsi="Times New Roman"/>
                <w:sz w:val="24"/>
                <w:szCs w:val="24"/>
              </w:rPr>
              <w:t>Yes</w:t>
            </w:r>
          </w:p>
          <w:p w14:paraId="68C05AEC" w14:textId="54765C9E" w:rsidR="00CD3698" w:rsidRPr="00AE1E80"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447006659"/>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CD3698">
              <w:rPr>
                <w:rFonts w:ascii="Times New Roman" w:hAnsi="Times New Roman"/>
                <w:sz w:val="24"/>
                <w:szCs w:val="24"/>
              </w:rPr>
              <w:t>No</w:t>
            </w:r>
          </w:p>
        </w:tc>
        <w:tc>
          <w:tcPr>
            <w:tcW w:w="5004" w:type="dxa"/>
          </w:tcPr>
          <w:p w14:paraId="366D0CCA" w14:textId="77777777" w:rsidR="00CD3698" w:rsidRPr="007723DA" w:rsidRDefault="00CD3698" w:rsidP="009F3EE7">
            <w:pPr>
              <w:spacing w:after="0" w:line="240" w:lineRule="auto"/>
              <w:rPr>
                <w:rFonts w:ascii="Times New Roman" w:hAnsi="Times New Roman"/>
                <w:sz w:val="24"/>
                <w:szCs w:val="24"/>
              </w:rPr>
            </w:pPr>
            <w:r w:rsidRPr="007723DA">
              <w:rPr>
                <w:rFonts w:ascii="Times New Roman" w:hAnsi="Times New Roman"/>
                <w:sz w:val="24"/>
                <w:szCs w:val="24"/>
              </w:rPr>
              <w:t>Party B:</w:t>
            </w:r>
          </w:p>
          <w:p w14:paraId="1090814B" w14:textId="2A5610C0" w:rsidR="00CD3698"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1450133097"/>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CD3698">
              <w:rPr>
                <w:rFonts w:ascii="Times New Roman" w:hAnsi="Times New Roman"/>
                <w:sz w:val="24"/>
                <w:szCs w:val="24"/>
              </w:rPr>
              <w:t>Yes</w:t>
            </w:r>
          </w:p>
          <w:p w14:paraId="12BCE0E8" w14:textId="7FF8D6B2" w:rsidR="00CD3698" w:rsidRPr="00AE1E80"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852920589"/>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CD3698">
              <w:rPr>
                <w:rFonts w:ascii="Times New Roman" w:hAnsi="Times New Roman"/>
                <w:sz w:val="24"/>
                <w:szCs w:val="24"/>
              </w:rPr>
              <w:t>No</w:t>
            </w:r>
          </w:p>
        </w:tc>
      </w:tr>
      <w:tr w:rsidR="00E362B9" w:rsidRPr="007723DA" w14:paraId="3C60FC32" w14:textId="77777777" w:rsidTr="00E362B9">
        <w:tc>
          <w:tcPr>
            <w:tcW w:w="10012" w:type="dxa"/>
            <w:gridSpan w:val="2"/>
          </w:tcPr>
          <w:p w14:paraId="50648C23" w14:textId="77777777" w:rsidR="00E362B9" w:rsidRPr="007723DA" w:rsidRDefault="00E362B9" w:rsidP="00C86B52">
            <w:pPr>
              <w:spacing w:after="0" w:line="240" w:lineRule="auto"/>
              <w:rPr>
                <w:rFonts w:ascii="Times New Roman" w:hAnsi="Times New Roman"/>
                <w:b/>
                <w:sz w:val="24"/>
                <w:szCs w:val="24"/>
              </w:rPr>
            </w:pPr>
            <w:r w:rsidRPr="007723DA">
              <w:rPr>
                <w:rFonts w:ascii="Times New Roman" w:hAnsi="Times New Roman"/>
                <w:b/>
                <w:sz w:val="24"/>
                <w:szCs w:val="24"/>
              </w:rPr>
              <w:t>Financial En</w:t>
            </w:r>
            <w:r>
              <w:rPr>
                <w:rFonts w:ascii="Times New Roman" w:hAnsi="Times New Roman"/>
                <w:b/>
                <w:sz w:val="24"/>
                <w:szCs w:val="24"/>
              </w:rPr>
              <w:t xml:space="preserve">d User </w:t>
            </w:r>
            <w:r w:rsidRPr="007723DA">
              <w:rPr>
                <w:rFonts w:ascii="Times New Roman" w:hAnsi="Times New Roman"/>
                <w:b/>
                <w:sz w:val="24"/>
                <w:szCs w:val="24"/>
              </w:rPr>
              <w:t xml:space="preserve">within the meaning of CFTC Regulations: </w:t>
            </w:r>
          </w:p>
        </w:tc>
      </w:tr>
      <w:tr w:rsidR="00571204" w14:paraId="52528990" w14:textId="77777777" w:rsidTr="00E362B9">
        <w:tc>
          <w:tcPr>
            <w:tcW w:w="5008" w:type="dxa"/>
          </w:tcPr>
          <w:p w14:paraId="6FB7F010" w14:textId="77777777" w:rsidR="00571204" w:rsidRPr="007723DA" w:rsidRDefault="00571204" w:rsidP="00E362B9">
            <w:pPr>
              <w:tabs>
                <w:tab w:val="center" w:pos="2393"/>
              </w:tabs>
              <w:spacing w:after="0" w:line="240" w:lineRule="auto"/>
              <w:rPr>
                <w:rFonts w:ascii="Times New Roman" w:hAnsi="Times New Roman"/>
                <w:sz w:val="24"/>
                <w:szCs w:val="24"/>
              </w:rPr>
            </w:pPr>
            <w:r w:rsidRPr="007723DA">
              <w:rPr>
                <w:rFonts w:ascii="Times New Roman" w:hAnsi="Times New Roman"/>
                <w:sz w:val="24"/>
                <w:szCs w:val="24"/>
              </w:rPr>
              <w:t>Party A:</w:t>
            </w:r>
            <w:r w:rsidR="00E362B9">
              <w:rPr>
                <w:rFonts w:ascii="Times New Roman" w:hAnsi="Times New Roman"/>
                <w:sz w:val="24"/>
                <w:szCs w:val="24"/>
              </w:rPr>
              <w:tab/>
            </w:r>
          </w:p>
          <w:p w14:paraId="7E819736" w14:textId="1E4C49E0" w:rsidR="00571204"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1624804124"/>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571204">
              <w:rPr>
                <w:rFonts w:ascii="Times New Roman" w:hAnsi="Times New Roman"/>
                <w:sz w:val="24"/>
                <w:szCs w:val="24"/>
              </w:rPr>
              <w:t>Yes</w:t>
            </w:r>
          </w:p>
          <w:p w14:paraId="4C92E721" w14:textId="7437801E" w:rsidR="00571204"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1520228542"/>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571204">
              <w:rPr>
                <w:rFonts w:ascii="Times New Roman" w:hAnsi="Times New Roman"/>
                <w:sz w:val="24"/>
                <w:szCs w:val="24"/>
              </w:rPr>
              <w:t>No</w:t>
            </w:r>
          </w:p>
          <w:p w14:paraId="3AB9C836" w14:textId="3F99995E" w:rsidR="00571204" w:rsidRPr="007723DA"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1567642168"/>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571204">
              <w:rPr>
                <w:rFonts w:ascii="Times New Roman" w:hAnsi="Times New Roman"/>
                <w:sz w:val="24"/>
                <w:szCs w:val="24"/>
              </w:rPr>
              <w:t>N/A</w:t>
            </w:r>
            <w:r w:rsidR="00571204">
              <w:rPr>
                <w:rStyle w:val="FootnoteReference"/>
                <w:rFonts w:ascii="Times New Roman" w:hAnsi="Times New Roman"/>
                <w:sz w:val="24"/>
                <w:szCs w:val="24"/>
              </w:rPr>
              <w:footnoteReference w:id="5"/>
            </w:r>
          </w:p>
        </w:tc>
        <w:tc>
          <w:tcPr>
            <w:tcW w:w="5004" w:type="dxa"/>
          </w:tcPr>
          <w:p w14:paraId="044296B0" w14:textId="77777777" w:rsidR="00571204" w:rsidRPr="007723DA" w:rsidRDefault="00571204" w:rsidP="00571204">
            <w:pPr>
              <w:spacing w:after="0" w:line="240" w:lineRule="auto"/>
              <w:rPr>
                <w:rFonts w:ascii="Times New Roman" w:hAnsi="Times New Roman"/>
                <w:sz w:val="24"/>
                <w:szCs w:val="24"/>
              </w:rPr>
            </w:pPr>
            <w:r w:rsidRPr="007723DA">
              <w:rPr>
                <w:rFonts w:ascii="Times New Roman" w:hAnsi="Times New Roman"/>
                <w:sz w:val="24"/>
                <w:szCs w:val="24"/>
              </w:rPr>
              <w:t>Party B:</w:t>
            </w:r>
          </w:p>
          <w:p w14:paraId="099B93F7" w14:textId="0B65AF19" w:rsidR="00571204"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365333244"/>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571204">
              <w:rPr>
                <w:rFonts w:ascii="Times New Roman" w:hAnsi="Times New Roman"/>
                <w:sz w:val="24"/>
                <w:szCs w:val="24"/>
              </w:rPr>
              <w:t>Yes</w:t>
            </w:r>
          </w:p>
          <w:p w14:paraId="30881CC9" w14:textId="26CE2087" w:rsidR="00571204"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903222848"/>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571204">
              <w:rPr>
                <w:rFonts w:ascii="Times New Roman" w:hAnsi="Times New Roman"/>
                <w:sz w:val="24"/>
                <w:szCs w:val="24"/>
              </w:rPr>
              <w:t>No</w:t>
            </w:r>
          </w:p>
          <w:p w14:paraId="70C50B61" w14:textId="4719D424" w:rsidR="00571204" w:rsidRPr="007723DA"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245952477"/>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571204">
              <w:rPr>
                <w:rFonts w:ascii="Times New Roman" w:hAnsi="Times New Roman"/>
                <w:sz w:val="24"/>
                <w:szCs w:val="24"/>
              </w:rPr>
              <w:t>N/A</w:t>
            </w:r>
            <w:r w:rsidR="00AE439E" w:rsidRPr="00AE439E">
              <w:rPr>
                <w:rFonts w:ascii="Times New Roman" w:hAnsi="Times New Roman"/>
                <w:sz w:val="24"/>
                <w:szCs w:val="24"/>
                <w:vertAlign w:val="superscript"/>
              </w:rPr>
              <w:t>4</w:t>
            </w:r>
          </w:p>
        </w:tc>
      </w:tr>
      <w:tr w:rsidR="00571204" w14:paraId="5ED20EB2" w14:textId="77777777" w:rsidTr="00E362B9">
        <w:tc>
          <w:tcPr>
            <w:tcW w:w="10012" w:type="dxa"/>
            <w:gridSpan w:val="2"/>
          </w:tcPr>
          <w:p w14:paraId="437446EF" w14:textId="77777777" w:rsidR="00571204" w:rsidRPr="007723DA" w:rsidRDefault="00571204" w:rsidP="00571204">
            <w:pPr>
              <w:spacing w:after="0" w:line="240" w:lineRule="auto"/>
              <w:rPr>
                <w:rFonts w:ascii="Times New Roman" w:hAnsi="Times New Roman"/>
                <w:sz w:val="24"/>
                <w:szCs w:val="24"/>
              </w:rPr>
            </w:pPr>
            <w:r w:rsidRPr="007723DA">
              <w:rPr>
                <w:rFonts w:ascii="Times New Roman" w:hAnsi="Times New Roman"/>
                <w:b/>
                <w:sz w:val="24"/>
                <w:szCs w:val="24"/>
              </w:rPr>
              <w:t xml:space="preserve">Special Entity within the meaning of CFTC Regulations: </w:t>
            </w:r>
          </w:p>
        </w:tc>
      </w:tr>
      <w:tr w:rsidR="00571204" w14:paraId="044264A9" w14:textId="77777777" w:rsidTr="00E362B9">
        <w:tc>
          <w:tcPr>
            <w:tcW w:w="5008" w:type="dxa"/>
          </w:tcPr>
          <w:p w14:paraId="3B8AB4A1" w14:textId="77777777" w:rsidR="00571204" w:rsidRPr="007723DA" w:rsidRDefault="00571204" w:rsidP="00571204">
            <w:pPr>
              <w:spacing w:after="0" w:line="240" w:lineRule="auto"/>
              <w:rPr>
                <w:rFonts w:ascii="Times New Roman" w:hAnsi="Times New Roman"/>
                <w:sz w:val="24"/>
                <w:szCs w:val="24"/>
              </w:rPr>
            </w:pPr>
            <w:r w:rsidRPr="007723DA">
              <w:rPr>
                <w:rFonts w:ascii="Times New Roman" w:hAnsi="Times New Roman"/>
                <w:sz w:val="24"/>
                <w:szCs w:val="24"/>
              </w:rPr>
              <w:t>Party A:</w:t>
            </w:r>
          </w:p>
          <w:p w14:paraId="534068E4" w14:textId="396E314D" w:rsidR="00571204"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1929614473"/>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571204">
              <w:rPr>
                <w:rFonts w:ascii="Times New Roman" w:hAnsi="Times New Roman"/>
                <w:sz w:val="24"/>
                <w:szCs w:val="24"/>
              </w:rPr>
              <w:t>Yes</w:t>
            </w:r>
          </w:p>
          <w:p w14:paraId="6904DBF3" w14:textId="0D1479CD" w:rsidR="00571204" w:rsidRPr="00AB65EA"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2065860874"/>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571204">
              <w:rPr>
                <w:rFonts w:ascii="Times New Roman" w:hAnsi="Times New Roman"/>
                <w:sz w:val="24"/>
                <w:szCs w:val="24"/>
              </w:rPr>
              <w:t>No</w:t>
            </w:r>
          </w:p>
          <w:p w14:paraId="7A76F368" w14:textId="77777777" w:rsidR="00571204" w:rsidRPr="00AB65EA" w:rsidRDefault="00571204" w:rsidP="00940A6D">
            <w:pPr>
              <w:pStyle w:val="ListParagraph"/>
              <w:spacing w:after="0" w:line="240" w:lineRule="auto"/>
              <w:ind w:left="360"/>
              <w:rPr>
                <w:rFonts w:ascii="Times New Roman" w:hAnsi="Times New Roman"/>
                <w:sz w:val="24"/>
                <w:szCs w:val="24"/>
              </w:rPr>
            </w:pPr>
          </w:p>
        </w:tc>
        <w:tc>
          <w:tcPr>
            <w:tcW w:w="5004" w:type="dxa"/>
          </w:tcPr>
          <w:p w14:paraId="4064DFD5" w14:textId="77777777" w:rsidR="00571204" w:rsidRPr="007723DA" w:rsidRDefault="00571204" w:rsidP="00571204">
            <w:pPr>
              <w:spacing w:after="0" w:line="240" w:lineRule="auto"/>
              <w:rPr>
                <w:rFonts w:ascii="Times New Roman" w:hAnsi="Times New Roman"/>
                <w:sz w:val="24"/>
                <w:szCs w:val="24"/>
              </w:rPr>
            </w:pPr>
            <w:r w:rsidRPr="007723DA">
              <w:rPr>
                <w:rFonts w:ascii="Times New Roman" w:hAnsi="Times New Roman"/>
                <w:sz w:val="24"/>
                <w:szCs w:val="24"/>
              </w:rPr>
              <w:t>Party B:</w:t>
            </w:r>
          </w:p>
          <w:p w14:paraId="78EBBC60" w14:textId="1AEF8167" w:rsidR="00571204"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1412971769"/>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571204">
              <w:rPr>
                <w:rFonts w:ascii="Times New Roman" w:hAnsi="Times New Roman"/>
                <w:sz w:val="24"/>
                <w:szCs w:val="24"/>
              </w:rPr>
              <w:t>Yes</w:t>
            </w:r>
          </w:p>
          <w:p w14:paraId="06A6B274" w14:textId="4DDB6B1D" w:rsidR="00571204" w:rsidRPr="00AB65EA"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3328503"/>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571204">
              <w:rPr>
                <w:rFonts w:ascii="Times New Roman" w:hAnsi="Times New Roman"/>
                <w:sz w:val="24"/>
                <w:szCs w:val="24"/>
              </w:rPr>
              <w:t>No</w:t>
            </w:r>
          </w:p>
          <w:p w14:paraId="4418BE1E" w14:textId="77777777" w:rsidR="00571204" w:rsidRPr="00AE1E80" w:rsidRDefault="00571204" w:rsidP="00940A6D">
            <w:pPr>
              <w:pStyle w:val="ListParagraph"/>
              <w:spacing w:after="0" w:line="240" w:lineRule="auto"/>
              <w:ind w:left="360"/>
              <w:rPr>
                <w:rFonts w:ascii="Times New Roman" w:hAnsi="Times New Roman"/>
                <w:sz w:val="24"/>
                <w:szCs w:val="24"/>
              </w:rPr>
            </w:pPr>
          </w:p>
        </w:tc>
      </w:tr>
      <w:tr w:rsidR="00E362B9" w:rsidRPr="007723DA" w14:paraId="15A025A2" w14:textId="77777777" w:rsidTr="00E362B9">
        <w:tc>
          <w:tcPr>
            <w:tcW w:w="10012" w:type="dxa"/>
            <w:gridSpan w:val="2"/>
          </w:tcPr>
          <w:p w14:paraId="021C601F" w14:textId="77777777" w:rsidR="00E362B9" w:rsidRPr="007723DA" w:rsidRDefault="00E362B9" w:rsidP="00C86B52">
            <w:pPr>
              <w:spacing w:after="0" w:line="240" w:lineRule="auto"/>
              <w:rPr>
                <w:rFonts w:ascii="Times New Roman" w:hAnsi="Times New Roman"/>
                <w:b/>
                <w:sz w:val="24"/>
                <w:szCs w:val="24"/>
              </w:rPr>
            </w:pPr>
            <w:r w:rsidRPr="00E362B9">
              <w:rPr>
                <w:rFonts w:ascii="Times New Roman" w:hAnsi="Times New Roman"/>
                <w:b/>
                <w:sz w:val="24"/>
                <w:szCs w:val="24"/>
              </w:rPr>
              <w:t>If Yes for Special Entity, Utility Special Entity entering into swaps that are solely Utility Operations-Related Swaps within the meaning of CFTC Regulations</w:t>
            </w:r>
            <w:r w:rsidRPr="00E362B9">
              <w:rPr>
                <w:rFonts w:ascii="Times New Roman" w:hAnsi="Times New Roman"/>
                <w:b/>
                <w:sz w:val="24"/>
                <w:szCs w:val="24"/>
                <w:vertAlign w:val="superscript"/>
              </w:rPr>
              <w:footnoteReference w:id="6"/>
            </w:r>
            <w:r>
              <w:rPr>
                <w:rFonts w:ascii="Times New Roman" w:hAnsi="Times New Roman"/>
                <w:b/>
                <w:sz w:val="24"/>
                <w:szCs w:val="24"/>
              </w:rPr>
              <w:t>:</w:t>
            </w:r>
            <w:r w:rsidRPr="007723DA">
              <w:rPr>
                <w:rFonts w:ascii="Times New Roman" w:hAnsi="Times New Roman"/>
                <w:b/>
                <w:sz w:val="24"/>
                <w:szCs w:val="24"/>
              </w:rPr>
              <w:t xml:space="preserve"> </w:t>
            </w:r>
          </w:p>
        </w:tc>
      </w:tr>
      <w:tr w:rsidR="00E362B9" w:rsidRPr="00AE1E80" w14:paraId="431C24DF" w14:textId="77777777" w:rsidTr="00E362B9">
        <w:tc>
          <w:tcPr>
            <w:tcW w:w="5008" w:type="dxa"/>
          </w:tcPr>
          <w:p w14:paraId="3BD07D50" w14:textId="77777777" w:rsidR="00E362B9" w:rsidRPr="007723DA" w:rsidRDefault="00E362B9" w:rsidP="00C86B52">
            <w:pPr>
              <w:spacing w:after="0" w:line="240" w:lineRule="auto"/>
              <w:rPr>
                <w:rFonts w:ascii="Times New Roman" w:hAnsi="Times New Roman"/>
                <w:sz w:val="24"/>
                <w:szCs w:val="24"/>
              </w:rPr>
            </w:pPr>
            <w:r w:rsidRPr="007723DA">
              <w:rPr>
                <w:rFonts w:ascii="Times New Roman" w:hAnsi="Times New Roman"/>
                <w:sz w:val="24"/>
                <w:szCs w:val="24"/>
              </w:rPr>
              <w:t>Party A:</w:t>
            </w:r>
          </w:p>
          <w:p w14:paraId="48643F27" w14:textId="11719808" w:rsidR="00E362B9"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1947420598"/>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E362B9">
              <w:rPr>
                <w:rFonts w:ascii="Times New Roman" w:hAnsi="Times New Roman"/>
                <w:sz w:val="24"/>
                <w:szCs w:val="24"/>
              </w:rPr>
              <w:t>Yes</w:t>
            </w:r>
          </w:p>
          <w:p w14:paraId="48D793E2" w14:textId="06DCDDD0" w:rsidR="00E362B9" w:rsidRPr="00AE1E80"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63466361"/>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E362B9">
              <w:rPr>
                <w:rFonts w:ascii="Times New Roman" w:hAnsi="Times New Roman"/>
                <w:sz w:val="24"/>
                <w:szCs w:val="24"/>
              </w:rPr>
              <w:t>No</w:t>
            </w:r>
          </w:p>
        </w:tc>
        <w:tc>
          <w:tcPr>
            <w:tcW w:w="5004" w:type="dxa"/>
          </w:tcPr>
          <w:p w14:paraId="11512157" w14:textId="77777777" w:rsidR="00E362B9" w:rsidRPr="007723DA" w:rsidRDefault="00E362B9" w:rsidP="00C86B52">
            <w:pPr>
              <w:spacing w:after="0" w:line="240" w:lineRule="auto"/>
              <w:rPr>
                <w:rFonts w:ascii="Times New Roman" w:hAnsi="Times New Roman"/>
                <w:sz w:val="24"/>
                <w:szCs w:val="24"/>
              </w:rPr>
            </w:pPr>
            <w:r w:rsidRPr="007723DA">
              <w:rPr>
                <w:rFonts w:ascii="Times New Roman" w:hAnsi="Times New Roman"/>
                <w:sz w:val="24"/>
                <w:szCs w:val="24"/>
              </w:rPr>
              <w:t>Party B:</w:t>
            </w:r>
          </w:p>
          <w:p w14:paraId="7078D115" w14:textId="2294FDE1" w:rsidR="00E362B9"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1329360348"/>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E362B9">
              <w:rPr>
                <w:rFonts w:ascii="Times New Roman" w:hAnsi="Times New Roman"/>
                <w:sz w:val="24"/>
                <w:szCs w:val="24"/>
              </w:rPr>
              <w:t>Yes</w:t>
            </w:r>
          </w:p>
          <w:p w14:paraId="65FA0199" w14:textId="665DF88D" w:rsidR="00E362B9" w:rsidRPr="00AE1E80" w:rsidRDefault="001E2141" w:rsidP="00233D09">
            <w:pPr>
              <w:pStyle w:val="ListParagraph"/>
              <w:spacing w:after="0" w:line="240" w:lineRule="auto"/>
              <w:rPr>
                <w:rFonts w:ascii="Times New Roman" w:hAnsi="Times New Roman"/>
                <w:sz w:val="24"/>
                <w:szCs w:val="24"/>
              </w:rPr>
            </w:pPr>
            <w:sdt>
              <w:sdtPr>
                <w:rPr>
                  <w:rFonts w:ascii="Times New Roman" w:hAnsi="Times New Roman"/>
                  <w:sz w:val="24"/>
                  <w:szCs w:val="24"/>
                </w:rPr>
                <w:id w:val="-234627780"/>
                <w14:checkbox>
                  <w14:checked w14:val="0"/>
                  <w14:checkedState w14:val="2612" w14:font="MS Gothic"/>
                  <w14:uncheckedState w14:val="2610" w14:font="MS Gothic"/>
                </w14:checkbox>
              </w:sdtPr>
              <w:sdtEndPr/>
              <w:sdtContent>
                <w:r w:rsidR="00233D09">
                  <w:rPr>
                    <w:rFonts w:ascii="MS Gothic" w:eastAsia="MS Gothic" w:hAnsi="MS Gothic" w:hint="eastAsia"/>
                    <w:sz w:val="24"/>
                    <w:szCs w:val="24"/>
                  </w:rPr>
                  <w:t>☐</w:t>
                </w:r>
              </w:sdtContent>
            </w:sdt>
            <w:r w:rsidR="00233D09">
              <w:rPr>
                <w:rFonts w:ascii="Times New Roman" w:hAnsi="Times New Roman"/>
                <w:sz w:val="24"/>
                <w:szCs w:val="24"/>
              </w:rPr>
              <w:t xml:space="preserve"> </w:t>
            </w:r>
            <w:r w:rsidR="00E362B9">
              <w:rPr>
                <w:rFonts w:ascii="Times New Roman" w:hAnsi="Times New Roman"/>
                <w:sz w:val="24"/>
                <w:szCs w:val="24"/>
              </w:rPr>
              <w:t>No</w:t>
            </w:r>
          </w:p>
        </w:tc>
      </w:tr>
    </w:tbl>
    <w:p w14:paraId="29BF5422" w14:textId="77777777" w:rsidR="00CD3698" w:rsidRDefault="00CD3698">
      <w:pPr>
        <w:rPr>
          <w:rFonts w:ascii="Times New Roman" w:hAnsi="Times New Roman"/>
          <w:b/>
          <w:sz w:val="24"/>
          <w:szCs w:val="24"/>
        </w:rPr>
      </w:pPr>
      <w:r w:rsidRPr="00FA029C">
        <w:t xml:space="preserve">  </w:t>
      </w:r>
      <w:bookmarkEnd w:id="0"/>
    </w:p>
    <w:sectPr w:rsidR="00CD3698" w:rsidSect="00EA3765">
      <w:footerReference w:type="default" r:id="rId11"/>
      <w:type w:val="continuous"/>
      <w:pgSz w:w="12240" w:h="15840"/>
      <w:pgMar w:top="840" w:right="683" w:bottom="1440" w:left="1169" w:header="4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A89F4" w14:textId="77777777" w:rsidR="00B517D1" w:rsidRDefault="00B517D1" w:rsidP="00D45C03">
      <w:pPr>
        <w:spacing w:after="0" w:line="240" w:lineRule="auto"/>
      </w:pPr>
      <w:r>
        <w:separator/>
      </w:r>
    </w:p>
  </w:endnote>
  <w:endnote w:type="continuationSeparator" w:id="0">
    <w:p w14:paraId="3ADBF103" w14:textId="77777777" w:rsidR="00B517D1" w:rsidRDefault="00B517D1" w:rsidP="00D45C03">
      <w:pPr>
        <w:spacing w:after="0" w:line="240" w:lineRule="auto"/>
      </w:pPr>
      <w:r>
        <w:continuationSeparator/>
      </w:r>
    </w:p>
  </w:endnote>
  <w:endnote w:type="continuationNotice" w:id="1">
    <w:p w14:paraId="4E3DD8E4" w14:textId="77777777" w:rsidR="00B517D1" w:rsidRDefault="00B517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C870E" w14:textId="77777777" w:rsidR="00CD3698" w:rsidRPr="0033038A" w:rsidRDefault="00CD3698" w:rsidP="001A46CF">
    <w:pPr>
      <w:pStyle w:val="Footer"/>
      <w:pBdr>
        <w:top w:val="single" w:sz="4" w:space="1" w:color="auto"/>
      </w:pBdr>
      <w:ind w:right="308"/>
      <w:jc w:val="center"/>
      <w:rPr>
        <w:rFonts w:ascii="Times New Roman" w:hAnsi="Times New Roman"/>
        <w:sz w:val="18"/>
        <w:szCs w:val="18"/>
      </w:rPr>
    </w:pPr>
    <w:r w:rsidRPr="0033038A">
      <w:rPr>
        <w:rFonts w:ascii="Times New Roman" w:hAnsi="Times New Roman"/>
        <w:sz w:val="18"/>
        <w:szCs w:val="18"/>
      </w:rPr>
      <w:t>©20</w:t>
    </w:r>
    <w:r w:rsidR="00F93A93">
      <w:rPr>
        <w:rFonts w:ascii="Times New Roman" w:hAnsi="Times New Roman"/>
        <w:sz w:val="18"/>
        <w:szCs w:val="18"/>
      </w:rPr>
      <w:t>2</w:t>
    </w:r>
    <w:r w:rsidR="00092991">
      <w:rPr>
        <w:rFonts w:ascii="Times New Roman" w:hAnsi="Times New Roman"/>
        <w:sz w:val="18"/>
        <w:szCs w:val="18"/>
      </w:rPr>
      <w:t>5</w:t>
    </w:r>
    <w:r w:rsidRPr="0033038A">
      <w:rPr>
        <w:rFonts w:ascii="Times New Roman" w:hAnsi="Times New Roman"/>
        <w:sz w:val="18"/>
        <w:szCs w:val="18"/>
      </w:rPr>
      <w:t xml:space="preserve"> by the International Energy Credit Association</w:t>
    </w:r>
  </w:p>
  <w:p w14:paraId="13661408" w14:textId="77777777" w:rsidR="00CD3698" w:rsidRPr="007A075D" w:rsidRDefault="00CD3698" w:rsidP="00DD2EC1">
    <w:pPr>
      <w:pStyle w:val="Footer"/>
      <w:rPr>
        <w:rFonts w:ascii="Times New Roman" w:hAnsi="Times New Roman"/>
        <w:sz w:val="18"/>
        <w:szCs w:val="18"/>
      </w:rPr>
    </w:pPr>
  </w:p>
  <w:p w14:paraId="4E1B38C5" w14:textId="77777777" w:rsidR="00CD3698" w:rsidRPr="00EB44D6" w:rsidRDefault="00CD3698" w:rsidP="001A46CF">
    <w:pPr>
      <w:pStyle w:val="BodyText2"/>
      <w:spacing w:line="240" w:lineRule="auto"/>
      <w:ind w:right="308"/>
      <w:jc w:val="both"/>
      <w:rPr>
        <w:rFonts w:ascii="Times New Roman" w:hAnsi="Times New Roman"/>
        <w:b/>
        <w:sz w:val="18"/>
        <w:szCs w:val="18"/>
      </w:rPr>
    </w:pPr>
    <w:r w:rsidRPr="00EB44D6">
      <w:rPr>
        <w:rFonts w:ascii="Times New Roman" w:hAnsi="Times New Roman"/>
        <w:b/>
        <w:sz w:val="18"/>
        <w:szCs w:val="18"/>
      </w:rPr>
      <w:t>ALL RIGHTS RESERVED UNDER U.S. AND FOREIGN LAW, TREATIES AND CONVENTIONS.  AUTOMATIC LICENSE – PERMISSION OF THE COPYRIGHT OWNER IS GRANTED FOR REPRODUCTION BY DOWNLOADING FROM A COMPUTER AND PRINTING ELECTRONIC COPIES OF THE WORK</w:t>
    </w:r>
    <w:r>
      <w:rPr>
        <w:rFonts w:ascii="Times New Roman" w:hAnsi="Times New Roman"/>
        <w:b/>
        <w:sz w:val="18"/>
        <w:szCs w:val="18"/>
      </w:rPr>
      <w:t>, AS WELL AS THE RIGHT TO USE ALL OR ANY PORTION IN AGREEMENTS OR THEIR NEGOTIATION</w:t>
    </w:r>
    <w:r w:rsidRPr="00EB44D6">
      <w:rPr>
        <w:rFonts w:ascii="Times New Roman" w:hAnsi="Times New Roman"/>
        <w:b/>
        <w:sz w:val="18"/>
        <w:szCs w:val="18"/>
      </w:rPr>
      <w:t>.  NO AUTHORIZED COPY MAY BE SOLD.  WHEN USED AS A REFERENCE, ATTRIBUTION TO THE COPYRIGHT OWNER IS REQUESTED.  By making this available, the IECA does not offer legal advice, and all users are urged to consult with their own legal counsel to ensure that their commercial objectives will be achieved and legal interests protected.  This document may be periodically reviewed and revised after publication in response to market developments and comments received.  The foregoing should not be construed as a warranty or assurance that further revisions will be forthcoming, or of the timeliness or comprehensiveness of such revisions. No claim is made to material copyrighted by others.</w:t>
    </w:r>
  </w:p>
  <w:p w14:paraId="055DAA72" w14:textId="77777777" w:rsidR="00CD3698" w:rsidRDefault="00CD3698">
    <w:pPr>
      <w:pStyle w:val="Footer"/>
      <w:jc w:val="center"/>
    </w:pPr>
    <w:r w:rsidRPr="00037726">
      <w:rPr>
        <w:rFonts w:ascii="Times New Roman" w:hAnsi="Times New Roman"/>
        <w:sz w:val="24"/>
        <w:szCs w:val="24"/>
      </w:rPr>
      <w:fldChar w:fldCharType="begin"/>
    </w:r>
    <w:r w:rsidRPr="00037726">
      <w:rPr>
        <w:rFonts w:ascii="Times New Roman" w:hAnsi="Times New Roman"/>
        <w:sz w:val="24"/>
        <w:szCs w:val="24"/>
      </w:rPr>
      <w:instrText xml:space="preserve"> PAGE   \* MERGEFORMAT </w:instrText>
    </w:r>
    <w:r w:rsidRPr="00037726">
      <w:rPr>
        <w:rFonts w:ascii="Times New Roman" w:hAnsi="Times New Roman"/>
        <w:sz w:val="24"/>
        <w:szCs w:val="24"/>
      </w:rPr>
      <w:fldChar w:fldCharType="separate"/>
    </w:r>
    <w:r w:rsidR="0075660A">
      <w:rPr>
        <w:rFonts w:ascii="Times New Roman" w:hAnsi="Times New Roman"/>
        <w:noProof/>
        <w:sz w:val="24"/>
        <w:szCs w:val="24"/>
      </w:rPr>
      <w:t>1</w:t>
    </w:r>
    <w:r w:rsidRPr="00037726">
      <w:rPr>
        <w:rFonts w:ascii="Times New Roman" w:hAnsi="Times New Roman"/>
        <w:sz w:val="24"/>
        <w:szCs w:val="24"/>
      </w:rPr>
      <w:fldChar w:fldCharType="end"/>
    </w:r>
  </w:p>
  <w:p w14:paraId="756098D3" w14:textId="581EAD9D" w:rsidR="00CD3698" w:rsidRPr="00E11AD1" w:rsidRDefault="005B472A" w:rsidP="005B472A">
    <w:pPr>
      <w:pStyle w:val="Footer"/>
      <w:jc w:val="right"/>
      <w:rPr>
        <w:rFonts w:ascii="Times New Roman" w:hAnsi="Times New Roman"/>
        <w:sz w:val="20"/>
        <w:szCs w:val="20"/>
      </w:rPr>
    </w:pPr>
    <w:r w:rsidRPr="00E11AD1">
      <w:rPr>
        <w:rFonts w:ascii="Times New Roman" w:hAnsi="Times New Roman"/>
        <w:sz w:val="20"/>
        <w:szCs w:val="20"/>
      </w:rPr>
      <w:t>Version 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0DD8D" w14:textId="77777777" w:rsidR="00CD3698" w:rsidRPr="00467ADD" w:rsidRDefault="00CD3698">
    <w:pPr>
      <w:pStyle w:val="Footer"/>
      <w:jc w:val="center"/>
      <w:rPr>
        <w:rFonts w:ascii="Times New Roman" w:hAnsi="Times New Roman"/>
        <w:sz w:val="24"/>
        <w:szCs w:val="24"/>
      </w:rPr>
    </w:pPr>
    <w:r w:rsidRPr="00467ADD">
      <w:rPr>
        <w:rFonts w:ascii="Times New Roman" w:hAnsi="Times New Roman"/>
        <w:sz w:val="24"/>
        <w:szCs w:val="24"/>
      </w:rPr>
      <w:fldChar w:fldCharType="begin"/>
    </w:r>
    <w:r w:rsidRPr="00467ADD">
      <w:rPr>
        <w:rFonts w:ascii="Times New Roman" w:hAnsi="Times New Roman"/>
        <w:sz w:val="24"/>
        <w:szCs w:val="24"/>
      </w:rPr>
      <w:instrText xml:space="preserve"> PAGE   \* MERGEFORMAT </w:instrText>
    </w:r>
    <w:r w:rsidRPr="00467ADD">
      <w:rPr>
        <w:rFonts w:ascii="Times New Roman" w:hAnsi="Times New Roman"/>
        <w:sz w:val="24"/>
        <w:szCs w:val="24"/>
      </w:rPr>
      <w:fldChar w:fldCharType="separate"/>
    </w:r>
    <w:r w:rsidR="0075660A">
      <w:rPr>
        <w:rFonts w:ascii="Times New Roman" w:hAnsi="Times New Roman"/>
        <w:noProof/>
        <w:sz w:val="24"/>
        <w:szCs w:val="24"/>
      </w:rPr>
      <w:t>2</w:t>
    </w:r>
    <w:r w:rsidRPr="00467ADD">
      <w:rPr>
        <w:rFonts w:ascii="Times New Roman" w:hAnsi="Times New Roman"/>
        <w:sz w:val="24"/>
        <w:szCs w:val="24"/>
      </w:rPr>
      <w:fldChar w:fldCharType="end"/>
    </w:r>
  </w:p>
  <w:p w14:paraId="1CF057C5" w14:textId="45053978" w:rsidR="00CD3698" w:rsidRPr="00E11AD1" w:rsidRDefault="00E11AD1" w:rsidP="00E11AD1">
    <w:pPr>
      <w:pStyle w:val="Footer"/>
      <w:jc w:val="right"/>
      <w:rPr>
        <w:rFonts w:ascii="Times New Roman" w:hAnsi="Times New Roman"/>
        <w:sz w:val="18"/>
        <w:szCs w:val="18"/>
      </w:rPr>
    </w:pPr>
    <w:r w:rsidRPr="00E11AD1">
      <w:rPr>
        <w:rFonts w:ascii="Times New Roman" w:hAnsi="Times New Roman"/>
        <w:sz w:val="18"/>
        <w:szCs w:val="18"/>
      </w:rPr>
      <w:t>Version 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6566C" w14:textId="77777777" w:rsidR="00CD3698" w:rsidRDefault="00CD3698">
    <w:pPr>
      <w:pStyle w:val="Footer"/>
      <w:jc w:val="center"/>
    </w:pPr>
    <w:r w:rsidRPr="00037726">
      <w:rPr>
        <w:rFonts w:ascii="Times New Roman" w:hAnsi="Times New Roman"/>
        <w:sz w:val="24"/>
        <w:szCs w:val="24"/>
      </w:rPr>
      <w:fldChar w:fldCharType="begin"/>
    </w:r>
    <w:r w:rsidRPr="00037726">
      <w:rPr>
        <w:rFonts w:ascii="Times New Roman" w:hAnsi="Times New Roman"/>
        <w:sz w:val="24"/>
        <w:szCs w:val="24"/>
      </w:rPr>
      <w:instrText xml:space="preserve"> PAGE   \* MERGEFORMAT </w:instrText>
    </w:r>
    <w:r w:rsidRPr="00037726">
      <w:rPr>
        <w:rFonts w:ascii="Times New Roman" w:hAnsi="Times New Roman"/>
        <w:sz w:val="24"/>
        <w:szCs w:val="24"/>
      </w:rPr>
      <w:fldChar w:fldCharType="separate"/>
    </w:r>
    <w:r w:rsidR="0075660A">
      <w:rPr>
        <w:rFonts w:ascii="Times New Roman" w:hAnsi="Times New Roman"/>
        <w:noProof/>
        <w:sz w:val="24"/>
        <w:szCs w:val="24"/>
      </w:rPr>
      <w:t>5</w:t>
    </w:r>
    <w:r w:rsidRPr="00037726">
      <w:rPr>
        <w:rFonts w:ascii="Times New Roman" w:hAnsi="Times New Roman"/>
        <w:sz w:val="24"/>
        <w:szCs w:val="24"/>
      </w:rPr>
      <w:fldChar w:fldCharType="end"/>
    </w:r>
  </w:p>
  <w:p w14:paraId="352E4906" w14:textId="3EC6D82F" w:rsidR="00CD3698" w:rsidRPr="00E11AD1" w:rsidRDefault="00E11AD1" w:rsidP="00E11AD1">
    <w:pPr>
      <w:pStyle w:val="Footer"/>
      <w:jc w:val="right"/>
      <w:rPr>
        <w:rFonts w:ascii="Times New Roman" w:hAnsi="Times New Roman"/>
        <w:sz w:val="18"/>
        <w:szCs w:val="18"/>
      </w:rPr>
    </w:pPr>
    <w:r w:rsidRPr="00E11AD1">
      <w:rPr>
        <w:rFonts w:ascii="Times New Roman" w:hAnsi="Times New Roman"/>
        <w:sz w:val="18"/>
        <w:szCs w:val="18"/>
      </w:rPr>
      <w:t>Version 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571DB" w14:textId="77777777" w:rsidR="00B517D1" w:rsidRDefault="00B517D1" w:rsidP="00D45C03">
      <w:pPr>
        <w:spacing w:after="0" w:line="240" w:lineRule="auto"/>
      </w:pPr>
      <w:r>
        <w:separator/>
      </w:r>
    </w:p>
  </w:footnote>
  <w:footnote w:type="continuationSeparator" w:id="0">
    <w:p w14:paraId="23A56E21" w14:textId="77777777" w:rsidR="00B517D1" w:rsidRDefault="00B517D1" w:rsidP="00D45C03">
      <w:pPr>
        <w:spacing w:after="0" w:line="240" w:lineRule="auto"/>
      </w:pPr>
      <w:r>
        <w:continuationSeparator/>
      </w:r>
    </w:p>
  </w:footnote>
  <w:footnote w:type="continuationNotice" w:id="1">
    <w:p w14:paraId="43802EFA" w14:textId="77777777" w:rsidR="00B517D1" w:rsidRDefault="00B517D1">
      <w:pPr>
        <w:spacing w:after="0" w:line="240" w:lineRule="auto"/>
      </w:pPr>
    </w:p>
  </w:footnote>
  <w:footnote w:id="2">
    <w:p w14:paraId="56049C3E" w14:textId="77777777" w:rsidR="00CD3698" w:rsidRPr="00F02874" w:rsidRDefault="00CD3698" w:rsidP="001A46CF">
      <w:pPr>
        <w:pStyle w:val="FootnoteText"/>
        <w:tabs>
          <w:tab w:val="clear" w:pos="360"/>
          <w:tab w:val="left" w:pos="0"/>
        </w:tabs>
        <w:ind w:left="0" w:right="308" w:firstLine="0"/>
      </w:pPr>
      <w:r>
        <w:rPr>
          <w:rStyle w:val="FootnoteReference"/>
        </w:rPr>
        <w:footnoteRef/>
      </w:r>
      <w:r>
        <w:t xml:space="preserve"> </w:t>
      </w:r>
      <w:r>
        <w:rPr>
          <w:sz w:val="18"/>
          <w:szCs w:val="18"/>
        </w:rPr>
        <w:t>Parties that are not requiring their non-Reporting Counterparty to make the annual filing will need to obtain the information in this clause.  The parties may also prefer to address this matter on a confirmation-by-confirmation basis.  Parties may also wish to require representations concerning whether a Swap Transaction is entered into in accordance with the end-user exception to mandatory clearing, including whether the transaction hedges or mitigates commercial risk, on a confirmation-by-confirmation basis.</w:t>
      </w:r>
    </w:p>
  </w:footnote>
  <w:footnote w:id="3">
    <w:p w14:paraId="09EAD9CF" w14:textId="77777777" w:rsidR="00CD3698" w:rsidRPr="00F02874" w:rsidRDefault="00CD3698">
      <w:pPr>
        <w:pStyle w:val="FootnoteText"/>
      </w:pPr>
      <w:r w:rsidRPr="00011C29">
        <w:rPr>
          <w:rStyle w:val="FootnoteReference"/>
          <w:sz w:val="18"/>
          <w:szCs w:val="18"/>
        </w:rPr>
        <w:footnoteRef/>
      </w:r>
      <w:r w:rsidRPr="00011C29">
        <w:rPr>
          <w:sz w:val="18"/>
          <w:szCs w:val="18"/>
        </w:rPr>
        <w:t xml:space="preserve"> See footnote 39 to Part 45 Reporting Final Rule</w:t>
      </w:r>
      <w:r>
        <w:rPr>
          <w:sz w:val="18"/>
          <w:szCs w:val="18"/>
        </w:rPr>
        <w:t>,</w:t>
      </w:r>
      <w:r w:rsidRPr="00011C29">
        <w:rPr>
          <w:sz w:val="18"/>
          <w:szCs w:val="18"/>
        </w:rPr>
        <w:t xml:space="preserve"> 77 Federal Register 2154 </w:t>
      </w:r>
      <w:r>
        <w:rPr>
          <w:sz w:val="18"/>
          <w:szCs w:val="18"/>
        </w:rPr>
        <w:t>(</w:t>
      </w:r>
      <w:r w:rsidRPr="00011C29">
        <w:rPr>
          <w:sz w:val="18"/>
          <w:szCs w:val="18"/>
        </w:rPr>
        <w:t>January 13, 2012</w:t>
      </w:r>
      <w:r>
        <w:rPr>
          <w:sz w:val="18"/>
          <w:szCs w:val="18"/>
        </w:rPr>
        <w:t>)</w:t>
      </w:r>
      <w:r w:rsidRPr="00011C29">
        <w:rPr>
          <w:sz w:val="18"/>
          <w:szCs w:val="18"/>
        </w:rPr>
        <w:t>.</w:t>
      </w:r>
    </w:p>
  </w:footnote>
  <w:footnote w:id="4">
    <w:p w14:paraId="11B2812A" w14:textId="77777777" w:rsidR="00CD3698" w:rsidRDefault="00CD3698" w:rsidP="001925C3">
      <w:pPr>
        <w:pStyle w:val="FootnoteText"/>
        <w:tabs>
          <w:tab w:val="clear" w:pos="360"/>
          <w:tab w:val="left" w:pos="0"/>
        </w:tabs>
        <w:ind w:left="0" w:right="308" w:firstLine="0"/>
      </w:pPr>
      <w:r>
        <w:rPr>
          <w:rStyle w:val="FootnoteReference"/>
        </w:rPr>
        <w:footnoteRef/>
      </w:r>
      <w:r>
        <w:t xml:space="preserve"> </w:t>
      </w:r>
      <w:r w:rsidRPr="001925C3">
        <w:rPr>
          <w:sz w:val="18"/>
          <w:szCs w:val="18"/>
        </w:rPr>
        <w:t>CFTC Regulation 32.3(a)(2) only requires the representations in Section 5.1(i) and (ii) hereof be made by the offeree of the option, since the offeror of the option may instead rely on the Eligible Contract Participant representation made in Section 3.2 hereof (see CFTC Regulation 32.3(a)(1)(i)).  If the offeror</w:t>
      </w:r>
      <w:r>
        <w:rPr>
          <w:sz w:val="18"/>
          <w:szCs w:val="18"/>
        </w:rPr>
        <w:t xml:space="preserve"> of the option</w:t>
      </w:r>
      <w:r w:rsidRPr="001925C3">
        <w:rPr>
          <w:sz w:val="18"/>
          <w:szCs w:val="18"/>
        </w:rPr>
        <w:t>, as an ECP, is unable to make the representations in Section 5.1(1)(i) and (ii) for a particular transaction, the parties may limit such representations so that they are being made solely by the offeree</w:t>
      </w:r>
      <w:r>
        <w:rPr>
          <w:sz w:val="18"/>
          <w:szCs w:val="18"/>
        </w:rPr>
        <w:t xml:space="preserve"> of the option</w:t>
      </w:r>
      <w:r w:rsidRPr="001925C3">
        <w:rPr>
          <w:sz w:val="18"/>
          <w:szCs w:val="18"/>
        </w:rPr>
        <w:t>.</w:t>
      </w:r>
    </w:p>
  </w:footnote>
  <w:footnote w:id="5">
    <w:p w14:paraId="0811ED1F" w14:textId="77777777" w:rsidR="00571204" w:rsidRPr="003F7DBF" w:rsidRDefault="00571204" w:rsidP="003F7DBF">
      <w:pPr>
        <w:spacing w:after="0" w:line="240" w:lineRule="auto"/>
        <w:rPr>
          <w:rFonts w:ascii="Times New Roman" w:hAnsi="Times New Roman"/>
          <w:sz w:val="18"/>
          <w:szCs w:val="18"/>
        </w:rPr>
      </w:pPr>
      <w:r w:rsidRPr="003F7DBF">
        <w:rPr>
          <w:rStyle w:val="FootnoteReference"/>
          <w:rFonts w:ascii="Times New Roman" w:hAnsi="Times New Roman"/>
          <w:sz w:val="18"/>
          <w:szCs w:val="18"/>
        </w:rPr>
        <w:footnoteRef/>
      </w:r>
      <w:r w:rsidRPr="003F7DBF">
        <w:rPr>
          <w:rFonts w:ascii="Times New Roman" w:hAnsi="Times New Roman"/>
          <w:sz w:val="18"/>
          <w:szCs w:val="18"/>
        </w:rPr>
        <w:t xml:space="preserve"> Pursuant to 17 CFR 23.150 (b)(1), the margin requirements for uncleared swaps do not apply to a swap if the counterparty “[q]ualifies for an exception from clearing under section 2(h)(7)(A) of the [Commodity Exchange Act (“CEA”)] and implementing regulations” or </w:t>
      </w:r>
      <w:r w:rsidR="00BE59E2">
        <w:rPr>
          <w:rFonts w:ascii="Times New Roman" w:hAnsi="Times New Roman"/>
          <w:sz w:val="18"/>
          <w:szCs w:val="18"/>
        </w:rPr>
        <w:t>“</w:t>
      </w:r>
      <w:r w:rsidRPr="003F7DBF">
        <w:rPr>
          <w:rFonts w:ascii="Times New Roman" w:hAnsi="Times New Roman"/>
          <w:sz w:val="18"/>
          <w:szCs w:val="18"/>
        </w:rPr>
        <w:t xml:space="preserve">satisfies the criteria in </w:t>
      </w:r>
      <w:r w:rsidR="007D0BF9">
        <w:rPr>
          <w:rFonts w:ascii="Times New Roman" w:hAnsi="Times New Roman"/>
          <w:sz w:val="18"/>
          <w:szCs w:val="18"/>
        </w:rPr>
        <w:t>s</w:t>
      </w:r>
      <w:r w:rsidRPr="003F7DBF">
        <w:rPr>
          <w:rFonts w:ascii="Times New Roman" w:hAnsi="Times New Roman"/>
          <w:sz w:val="18"/>
          <w:szCs w:val="18"/>
        </w:rPr>
        <w:t>ection 2(h)(7)(D) of the CEA and implementing regulations</w:t>
      </w:r>
      <w:r w:rsidR="00BE59E2">
        <w:rPr>
          <w:rFonts w:ascii="Times New Roman" w:hAnsi="Times New Roman"/>
          <w:sz w:val="18"/>
          <w:szCs w:val="18"/>
        </w:rPr>
        <w:t>”</w:t>
      </w:r>
      <w:r w:rsidR="003F7DBF">
        <w:rPr>
          <w:rFonts w:ascii="Times New Roman" w:hAnsi="Times New Roman"/>
          <w:sz w:val="18"/>
          <w:szCs w:val="18"/>
        </w:rPr>
        <w:t>.</w:t>
      </w:r>
      <w:r w:rsidRPr="003F7DBF">
        <w:rPr>
          <w:rFonts w:ascii="Times New Roman" w:hAnsi="Times New Roman"/>
          <w:sz w:val="18"/>
          <w:szCs w:val="18"/>
        </w:rPr>
        <w:t xml:space="preserve">  By checking “N/A” such party represents that </w:t>
      </w:r>
      <w:r w:rsidR="007D57C6" w:rsidRPr="007D57C6">
        <w:rPr>
          <w:rFonts w:ascii="Times New Roman" w:hAnsi="Times New Roman"/>
          <w:sz w:val="18"/>
          <w:szCs w:val="18"/>
        </w:rPr>
        <w:t>for each Swap Transaction it qualifies for an exception from clearing under section 2(h)(7)(A) or satisfies the criteria in section 2(h)(7)(D) of the CEA.</w:t>
      </w:r>
      <w:r w:rsidRPr="003F7DBF">
        <w:rPr>
          <w:rFonts w:ascii="Times New Roman" w:hAnsi="Times New Roman"/>
          <w:sz w:val="18"/>
          <w:szCs w:val="18"/>
        </w:rPr>
        <w:t>.</w:t>
      </w:r>
    </w:p>
  </w:footnote>
  <w:footnote w:id="6">
    <w:p w14:paraId="32C26EF7" w14:textId="77777777" w:rsidR="00E362B9" w:rsidRDefault="00E362B9" w:rsidP="00E362B9">
      <w:pPr>
        <w:pStyle w:val="FootnoteText"/>
        <w:spacing w:before="0"/>
        <w:ind w:left="0" w:firstLine="0"/>
      </w:pPr>
      <w:r w:rsidRPr="003F7DBF">
        <w:rPr>
          <w:rStyle w:val="FootnoteReference"/>
          <w:sz w:val="18"/>
          <w:szCs w:val="18"/>
        </w:rPr>
        <w:footnoteRef/>
      </w:r>
      <w:r w:rsidRPr="003F7DBF">
        <w:rPr>
          <w:sz w:val="18"/>
          <w:szCs w:val="18"/>
        </w:rPr>
        <w:t xml:space="preserve"> See Section 4</w:t>
      </w:r>
      <w:r>
        <w:rPr>
          <w:sz w:val="18"/>
          <w:szCs w:val="18"/>
        </w:rPr>
        <w:t>(i)(B)</w:t>
      </w:r>
      <w:r w:rsidRPr="003F7DBF">
        <w:rPr>
          <w:sz w:val="18"/>
          <w:szCs w:val="18"/>
        </w:rPr>
        <w:t xml:space="preserve"> of 17 C.F.R. 1</w:t>
      </w:r>
      <w:r>
        <w:rPr>
          <w:sz w:val="18"/>
          <w:szCs w:val="18"/>
        </w:rPr>
        <w:t>.</w:t>
      </w:r>
      <w:r w:rsidRPr="003F7DBF">
        <w:rPr>
          <w:sz w:val="18"/>
          <w:szCs w:val="18"/>
        </w:rPr>
        <w:t>3 definition of “swap dealer”</w:t>
      </w:r>
      <w:r>
        <w:rPr>
          <w:sz w:val="18"/>
          <w:szCs w:val="18"/>
        </w:rPr>
        <w:t xml:space="preserve">; </w:t>
      </w:r>
      <w:r w:rsidRPr="001F4C51">
        <w:rPr>
          <w:sz w:val="18"/>
          <w:szCs w:val="18"/>
        </w:rPr>
        <w:t xml:space="preserve">CFTC, </w:t>
      </w:r>
      <w:r w:rsidRPr="001F4C51">
        <w:rPr>
          <w:i/>
          <w:iCs/>
          <w:sz w:val="18"/>
          <w:szCs w:val="18"/>
        </w:rPr>
        <w:t xml:space="preserve">Final Rule, Exclusion of Utility Operations-Related Swaps </w:t>
      </w:r>
      <w:r>
        <w:rPr>
          <w:i/>
          <w:iCs/>
          <w:sz w:val="18"/>
          <w:szCs w:val="18"/>
        </w:rPr>
        <w:t>w</w:t>
      </w:r>
      <w:r w:rsidRPr="001F4C51">
        <w:rPr>
          <w:i/>
          <w:iCs/>
          <w:sz w:val="18"/>
          <w:szCs w:val="18"/>
        </w:rPr>
        <w:t xml:space="preserve">ith Utility Special Entities </w:t>
      </w:r>
      <w:r>
        <w:rPr>
          <w:i/>
          <w:iCs/>
          <w:sz w:val="18"/>
          <w:szCs w:val="18"/>
        </w:rPr>
        <w:t>f</w:t>
      </w:r>
      <w:r w:rsidRPr="001F4C51">
        <w:rPr>
          <w:i/>
          <w:iCs/>
          <w:sz w:val="18"/>
          <w:szCs w:val="18"/>
        </w:rPr>
        <w:t xml:space="preserve">rom De Minimis Threshold for Swaps </w:t>
      </w:r>
      <w:r>
        <w:rPr>
          <w:i/>
          <w:iCs/>
          <w:sz w:val="18"/>
          <w:szCs w:val="18"/>
        </w:rPr>
        <w:t>w</w:t>
      </w:r>
      <w:r w:rsidRPr="001F4C51">
        <w:rPr>
          <w:i/>
          <w:iCs/>
          <w:sz w:val="18"/>
          <w:szCs w:val="18"/>
        </w:rPr>
        <w:t>ith Special Entities</w:t>
      </w:r>
      <w:r w:rsidRPr="001F4C51">
        <w:rPr>
          <w:sz w:val="18"/>
          <w:szCs w:val="18"/>
        </w:rPr>
        <w:t>, 79 Fed. Reg. 57767 (Sept</w:t>
      </w:r>
      <w:r>
        <w:rPr>
          <w:sz w:val="18"/>
          <w:szCs w:val="18"/>
        </w:rPr>
        <w:t>. 26,</w:t>
      </w:r>
      <w:r w:rsidRPr="001F4C51">
        <w:rPr>
          <w:sz w:val="18"/>
          <w:szCs w:val="18"/>
        </w:rPr>
        <w:t xml:space="preserve"> 2014).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28D25"/>
    <w:multiLevelType w:val="singleLevel"/>
    <w:tmpl w:val="2B9C7FAE"/>
    <w:lvl w:ilvl="0">
      <w:start w:val="2"/>
      <w:numFmt w:val="upperLetter"/>
      <w:lvlText w:val="(%1)"/>
      <w:lvlJc w:val="left"/>
      <w:pPr>
        <w:tabs>
          <w:tab w:val="num" w:pos="504"/>
        </w:tabs>
        <w:ind w:left="72"/>
      </w:pPr>
      <w:rPr>
        <w:rFonts w:cs="Times New Roman"/>
        <w:snapToGrid/>
        <w:spacing w:val="6"/>
        <w:sz w:val="20"/>
        <w:szCs w:val="20"/>
      </w:rPr>
    </w:lvl>
  </w:abstractNum>
  <w:abstractNum w:abstractNumId="1" w15:restartNumberingAfterBreak="0">
    <w:nsid w:val="06D54525"/>
    <w:multiLevelType w:val="hybridMultilevel"/>
    <w:tmpl w:val="7F0C8FA2"/>
    <w:lvl w:ilvl="0" w:tplc="1CB0FC7E">
      <w:start w:val="1"/>
      <w:numFmt w:val="bullet"/>
      <w:lvlText w:val="¨"/>
      <w:lvlJc w:val="left"/>
      <w:pPr>
        <w:ind w:left="720" w:hanging="360"/>
      </w:pPr>
      <w:rPr>
        <w:rFonts w:ascii="Wingdings" w:hAnsi="Wingdings" w:hint="default"/>
      </w:rPr>
    </w:lvl>
    <w:lvl w:ilvl="1" w:tplc="3198F2CE" w:tentative="1">
      <w:start w:val="1"/>
      <w:numFmt w:val="bullet"/>
      <w:lvlText w:val="o"/>
      <w:lvlJc w:val="left"/>
      <w:pPr>
        <w:ind w:left="1440" w:hanging="360"/>
      </w:pPr>
      <w:rPr>
        <w:rFonts w:ascii="Courier New" w:hAnsi="Courier New" w:hint="default"/>
      </w:rPr>
    </w:lvl>
    <w:lvl w:ilvl="2" w:tplc="86EC8A68" w:tentative="1">
      <w:start w:val="1"/>
      <w:numFmt w:val="bullet"/>
      <w:lvlText w:val=""/>
      <w:lvlJc w:val="left"/>
      <w:pPr>
        <w:ind w:left="2160" w:hanging="360"/>
      </w:pPr>
      <w:rPr>
        <w:rFonts w:ascii="Wingdings" w:hAnsi="Wingdings" w:hint="default"/>
      </w:rPr>
    </w:lvl>
    <w:lvl w:ilvl="3" w:tplc="5BB20E4E" w:tentative="1">
      <w:start w:val="1"/>
      <w:numFmt w:val="bullet"/>
      <w:lvlText w:val=""/>
      <w:lvlJc w:val="left"/>
      <w:pPr>
        <w:ind w:left="2880" w:hanging="360"/>
      </w:pPr>
      <w:rPr>
        <w:rFonts w:ascii="Symbol" w:hAnsi="Symbol" w:hint="default"/>
      </w:rPr>
    </w:lvl>
    <w:lvl w:ilvl="4" w:tplc="4996610C" w:tentative="1">
      <w:start w:val="1"/>
      <w:numFmt w:val="bullet"/>
      <w:lvlText w:val="o"/>
      <w:lvlJc w:val="left"/>
      <w:pPr>
        <w:ind w:left="3600" w:hanging="360"/>
      </w:pPr>
      <w:rPr>
        <w:rFonts w:ascii="Courier New" w:hAnsi="Courier New" w:hint="default"/>
      </w:rPr>
    </w:lvl>
    <w:lvl w:ilvl="5" w:tplc="7D56BAB8" w:tentative="1">
      <w:start w:val="1"/>
      <w:numFmt w:val="bullet"/>
      <w:lvlText w:val=""/>
      <w:lvlJc w:val="left"/>
      <w:pPr>
        <w:ind w:left="4320" w:hanging="360"/>
      </w:pPr>
      <w:rPr>
        <w:rFonts w:ascii="Wingdings" w:hAnsi="Wingdings" w:hint="default"/>
      </w:rPr>
    </w:lvl>
    <w:lvl w:ilvl="6" w:tplc="D4AA1ADA" w:tentative="1">
      <w:start w:val="1"/>
      <w:numFmt w:val="bullet"/>
      <w:lvlText w:val=""/>
      <w:lvlJc w:val="left"/>
      <w:pPr>
        <w:ind w:left="5040" w:hanging="360"/>
      </w:pPr>
      <w:rPr>
        <w:rFonts w:ascii="Symbol" w:hAnsi="Symbol" w:hint="default"/>
      </w:rPr>
    </w:lvl>
    <w:lvl w:ilvl="7" w:tplc="5FE0736A" w:tentative="1">
      <w:start w:val="1"/>
      <w:numFmt w:val="bullet"/>
      <w:lvlText w:val="o"/>
      <w:lvlJc w:val="left"/>
      <w:pPr>
        <w:ind w:left="5760" w:hanging="360"/>
      </w:pPr>
      <w:rPr>
        <w:rFonts w:ascii="Courier New" w:hAnsi="Courier New" w:hint="default"/>
      </w:rPr>
    </w:lvl>
    <w:lvl w:ilvl="8" w:tplc="033EB226" w:tentative="1">
      <w:start w:val="1"/>
      <w:numFmt w:val="bullet"/>
      <w:lvlText w:val=""/>
      <w:lvlJc w:val="left"/>
      <w:pPr>
        <w:ind w:left="6480" w:hanging="360"/>
      </w:pPr>
      <w:rPr>
        <w:rFonts w:ascii="Wingdings" w:hAnsi="Wingdings" w:hint="default"/>
      </w:rPr>
    </w:lvl>
  </w:abstractNum>
  <w:abstractNum w:abstractNumId="2" w15:restartNumberingAfterBreak="0">
    <w:nsid w:val="1847066D"/>
    <w:multiLevelType w:val="hybridMultilevel"/>
    <w:tmpl w:val="697066E0"/>
    <w:lvl w:ilvl="0" w:tplc="9E40972C">
      <w:start w:val="1"/>
      <w:numFmt w:val="bullet"/>
      <w:lvlText w:val=""/>
      <w:lvlJc w:val="left"/>
      <w:pPr>
        <w:ind w:left="720" w:hanging="360"/>
      </w:pPr>
      <w:rPr>
        <w:rFonts w:ascii="Wingdings" w:hAnsi="Wingdings" w:hint="default"/>
      </w:rPr>
    </w:lvl>
    <w:lvl w:ilvl="1" w:tplc="1E04E0EA" w:tentative="1">
      <w:start w:val="1"/>
      <w:numFmt w:val="bullet"/>
      <w:lvlText w:val="o"/>
      <w:lvlJc w:val="left"/>
      <w:pPr>
        <w:ind w:left="1440" w:hanging="360"/>
      </w:pPr>
      <w:rPr>
        <w:rFonts w:ascii="Courier New" w:hAnsi="Courier New" w:hint="default"/>
      </w:rPr>
    </w:lvl>
    <w:lvl w:ilvl="2" w:tplc="13B42B48" w:tentative="1">
      <w:start w:val="1"/>
      <w:numFmt w:val="bullet"/>
      <w:lvlText w:val=""/>
      <w:lvlJc w:val="left"/>
      <w:pPr>
        <w:ind w:left="2160" w:hanging="360"/>
      </w:pPr>
      <w:rPr>
        <w:rFonts w:ascii="Wingdings" w:hAnsi="Wingdings" w:hint="default"/>
      </w:rPr>
    </w:lvl>
    <w:lvl w:ilvl="3" w:tplc="B7140CB0" w:tentative="1">
      <w:start w:val="1"/>
      <w:numFmt w:val="bullet"/>
      <w:lvlText w:val=""/>
      <w:lvlJc w:val="left"/>
      <w:pPr>
        <w:ind w:left="2880" w:hanging="360"/>
      </w:pPr>
      <w:rPr>
        <w:rFonts w:ascii="Symbol" w:hAnsi="Symbol" w:hint="default"/>
      </w:rPr>
    </w:lvl>
    <w:lvl w:ilvl="4" w:tplc="202C8060" w:tentative="1">
      <w:start w:val="1"/>
      <w:numFmt w:val="bullet"/>
      <w:lvlText w:val="o"/>
      <w:lvlJc w:val="left"/>
      <w:pPr>
        <w:ind w:left="3600" w:hanging="360"/>
      </w:pPr>
      <w:rPr>
        <w:rFonts w:ascii="Courier New" w:hAnsi="Courier New" w:hint="default"/>
      </w:rPr>
    </w:lvl>
    <w:lvl w:ilvl="5" w:tplc="45040C10" w:tentative="1">
      <w:start w:val="1"/>
      <w:numFmt w:val="bullet"/>
      <w:lvlText w:val=""/>
      <w:lvlJc w:val="left"/>
      <w:pPr>
        <w:ind w:left="4320" w:hanging="360"/>
      </w:pPr>
      <w:rPr>
        <w:rFonts w:ascii="Wingdings" w:hAnsi="Wingdings" w:hint="default"/>
      </w:rPr>
    </w:lvl>
    <w:lvl w:ilvl="6" w:tplc="10BC448C" w:tentative="1">
      <w:start w:val="1"/>
      <w:numFmt w:val="bullet"/>
      <w:lvlText w:val=""/>
      <w:lvlJc w:val="left"/>
      <w:pPr>
        <w:ind w:left="5040" w:hanging="360"/>
      </w:pPr>
      <w:rPr>
        <w:rFonts w:ascii="Symbol" w:hAnsi="Symbol" w:hint="default"/>
      </w:rPr>
    </w:lvl>
    <w:lvl w:ilvl="7" w:tplc="126AAA86" w:tentative="1">
      <w:start w:val="1"/>
      <w:numFmt w:val="bullet"/>
      <w:lvlText w:val="o"/>
      <w:lvlJc w:val="left"/>
      <w:pPr>
        <w:ind w:left="5760" w:hanging="360"/>
      </w:pPr>
      <w:rPr>
        <w:rFonts w:ascii="Courier New" w:hAnsi="Courier New" w:hint="default"/>
      </w:rPr>
    </w:lvl>
    <w:lvl w:ilvl="8" w:tplc="6A4C5B12" w:tentative="1">
      <w:start w:val="1"/>
      <w:numFmt w:val="bullet"/>
      <w:lvlText w:val=""/>
      <w:lvlJc w:val="left"/>
      <w:pPr>
        <w:ind w:left="6480" w:hanging="360"/>
      </w:pPr>
      <w:rPr>
        <w:rFonts w:ascii="Wingdings" w:hAnsi="Wingdings" w:hint="default"/>
      </w:rPr>
    </w:lvl>
  </w:abstractNum>
  <w:abstractNum w:abstractNumId="3" w15:restartNumberingAfterBreak="0">
    <w:nsid w:val="2500393B"/>
    <w:multiLevelType w:val="hybridMultilevel"/>
    <w:tmpl w:val="8CCA864E"/>
    <w:lvl w:ilvl="0" w:tplc="291EE568">
      <w:start w:val="1"/>
      <w:numFmt w:val="bullet"/>
      <w:lvlText w:val="¨"/>
      <w:lvlJc w:val="left"/>
      <w:pPr>
        <w:ind w:left="720" w:hanging="360"/>
      </w:pPr>
      <w:rPr>
        <w:rFonts w:ascii="Wingdings" w:hAnsi="Wingdings" w:hint="default"/>
      </w:rPr>
    </w:lvl>
    <w:lvl w:ilvl="1" w:tplc="70C22E3A" w:tentative="1">
      <w:start w:val="1"/>
      <w:numFmt w:val="bullet"/>
      <w:lvlText w:val="o"/>
      <w:lvlJc w:val="left"/>
      <w:pPr>
        <w:ind w:left="1440" w:hanging="360"/>
      </w:pPr>
      <w:rPr>
        <w:rFonts w:ascii="Courier New" w:hAnsi="Courier New" w:hint="default"/>
      </w:rPr>
    </w:lvl>
    <w:lvl w:ilvl="2" w:tplc="EF2C2FA6" w:tentative="1">
      <w:start w:val="1"/>
      <w:numFmt w:val="bullet"/>
      <w:lvlText w:val=""/>
      <w:lvlJc w:val="left"/>
      <w:pPr>
        <w:ind w:left="2160" w:hanging="360"/>
      </w:pPr>
      <w:rPr>
        <w:rFonts w:ascii="Wingdings" w:hAnsi="Wingdings" w:hint="default"/>
      </w:rPr>
    </w:lvl>
    <w:lvl w:ilvl="3" w:tplc="4E883F3E" w:tentative="1">
      <w:start w:val="1"/>
      <w:numFmt w:val="bullet"/>
      <w:lvlText w:val=""/>
      <w:lvlJc w:val="left"/>
      <w:pPr>
        <w:ind w:left="2880" w:hanging="360"/>
      </w:pPr>
      <w:rPr>
        <w:rFonts w:ascii="Symbol" w:hAnsi="Symbol" w:hint="default"/>
      </w:rPr>
    </w:lvl>
    <w:lvl w:ilvl="4" w:tplc="913AC21E" w:tentative="1">
      <w:start w:val="1"/>
      <w:numFmt w:val="bullet"/>
      <w:lvlText w:val="o"/>
      <w:lvlJc w:val="left"/>
      <w:pPr>
        <w:ind w:left="3600" w:hanging="360"/>
      </w:pPr>
      <w:rPr>
        <w:rFonts w:ascii="Courier New" w:hAnsi="Courier New" w:hint="default"/>
      </w:rPr>
    </w:lvl>
    <w:lvl w:ilvl="5" w:tplc="9DD2EA82" w:tentative="1">
      <w:start w:val="1"/>
      <w:numFmt w:val="bullet"/>
      <w:lvlText w:val=""/>
      <w:lvlJc w:val="left"/>
      <w:pPr>
        <w:ind w:left="4320" w:hanging="360"/>
      </w:pPr>
      <w:rPr>
        <w:rFonts w:ascii="Wingdings" w:hAnsi="Wingdings" w:hint="default"/>
      </w:rPr>
    </w:lvl>
    <w:lvl w:ilvl="6" w:tplc="240C5122" w:tentative="1">
      <w:start w:val="1"/>
      <w:numFmt w:val="bullet"/>
      <w:lvlText w:val=""/>
      <w:lvlJc w:val="left"/>
      <w:pPr>
        <w:ind w:left="5040" w:hanging="360"/>
      </w:pPr>
      <w:rPr>
        <w:rFonts w:ascii="Symbol" w:hAnsi="Symbol" w:hint="default"/>
      </w:rPr>
    </w:lvl>
    <w:lvl w:ilvl="7" w:tplc="EBFE2F28" w:tentative="1">
      <w:start w:val="1"/>
      <w:numFmt w:val="bullet"/>
      <w:lvlText w:val="o"/>
      <w:lvlJc w:val="left"/>
      <w:pPr>
        <w:ind w:left="5760" w:hanging="360"/>
      </w:pPr>
      <w:rPr>
        <w:rFonts w:ascii="Courier New" w:hAnsi="Courier New" w:hint="default"/>
      </w:rPr>
    </w:lvl>
    <w:lvl w:ilvl="8" w:tplc="969A3600" w:tentative="1">
      <w:start w:val="1"/>
      <w:numFmt w:val="bullet"/>
      <w:lvlText w:val=""/>
      <w:lvlJc w:val="left"/>
      <w:pPr>
        <w:ind w:left="6480" w:hanging="360"/>
      </w:pPr>
      <w:rPr>
        <w:rFonts w:ascii="Wingdings" w:hAnsi="Wingdings" w:hint="default"/>
      </w:rPr>
    </w:lvl>
  </w:abstractNum>
  <w:abstractNum w:abstractNumId="4" w15:restartNumberingAfterBreak="0">
    <w:nsid w:val="255D11B0"/>
    <w:multiLevelType w:val="hybridMultilevel"/>
    <w:tmpl w:val="600E7E74"/>
    <w:lvl w:ilvl="0" w:tplc="D862D5E2">
      <w:start w:val="1"/>
      <w:numFmt w:val="bullet"/>
      <w:lvlText w:val=""/>
      <w:lvlJc w:val="left"/>
      <w:pPr>
        <w:ind w:left="720" w:hanging="360"/>
      </w:pPr>
      <w:rPr>
        <w:rFonts w:ascii="Wingdings" w:hAnsi="Wingdings" w:hint="default"/>
      </w:rPr>
    </w:lvl>
    <w:lvl w:ilvl="1" w:tplc="FCB66498" w:tentative="1">
      <w:start w:val="1"/>
      <w:numFmt w:val="bullet"/>
      <w:lvlText w:val="o"/>
      <w:lvlJc w:val="left"/>
      <w:pPr>
        <w:ind w:left="1440" w:hanging="360"/>
      </w:pPr>
      <w:rPr>
        <w:rFonts w:ascii="Courier New" w:hAnsi="Courier New" w:hint="default"/>
      </w:rPr>
    </w:lvl>
    <w:lvl w:ilvl="2" w:tplc="82E64DA0" w:tentative="1">
      <w:start w:val="1"/>
      <w:numFmt w:val="bullet"/>
      <w:lvlText w:val=""/>
      <w:lvlJc w:val="left"/>
      <w:pPr>
        <w:ind w:left="2160" w:hanging="360"/>
      </w:pPr>
      <w:rPr>
        <w:rFonts w:ascii="Wingdings" w:hAnsi="Wingdings" w:hint="default"/>
      </w:rPr>
    </w:lvl>
    <w:lvl w:ilvl="3" w:tplc="5B4CEF54" w:tentative="1">
      <w:start w:val="1"/>
      <w:numFmt w:val="bullet"/>
      <w:lvlText w:val=""/>
      <w:lvlJc w:val="left"/>
      <w:pPr>
        <w:ind w:left="2880" w:hanging="360"/>
      </w:pPr>
      <w:rPr>
        <w:rFonts w:ascii="Symbol" w:hAnsi="Symbol" w:hint="default"/>
      </w:rPr>
    </w:lvl>
    <w:lvl w:ilvl="4" w:tplc="08BC8BB8" w:tentative="1">
      <w:start w:val="1"/>
      <w:numFmt w:val="bullet"/>
      <w:lvlText w:val="o"/>
      <w:lvlJc w:val="left"/>
      <w:pPr>
        <w:ind w:left="3600" w:hanging="360"/>
      </w:pPr>
      <w:rPr>
        <w:rFonts w:ascii="Courier New" w:hAnsi="Courier New" w:hint="default"/>
      </w:rPr>
    </w:lvl>
    <w:lvl w:ilvl="5" w:tplc="8B34AA6A" w:tentative="1">
      <w:start w:val="1"/>
      <w:numFmt w:val="bullet"/>
      <w:lvlText w:val=""/>
      <w:lvlJc w:val="left"/>
      <w:pPr>
        <w:ind w:left="4320" w:hanging="360"/>
      </w:pPr>
      <w:rPr>
        <w:rFonts w:ascii="Wingdings" w:hAnsi="Wingdings" w:hint="default"/>
      </w:rPr>
    </w:lvl>
    <w:lvl w:ilvl="6" w:tplc="0F88323A" w:tentative="1">
      <w:start w:val="1"/>
      <w:numFmt w:val="bullet"/>
      <w:lvlText w:val=""/>
      <w:lvlJc w:val="left"/>
      <w:pPr>
        <w:ind w:left="5040" w:hanging="360"/>
      </w:pPr>
      <w:rPr>
        <w:rFonts w:ascii="Symbol" w:hAnsi="Symbol" w:hint="default"/>
      </w:rPr>
    </w:lvl>
    <w:lvl w:ilvl="7" w:tplc="470855D8" w:tentative="1">
      <w:start w:val="1"/>
      <w:numFmt w:val="bullet"/>
      <w:lvlText w:val="o"/>
      <w:lvlJc w:val="left"/>
      <w:pPr>
        <w:ind w:left="5760" w:hanging="360"/>
      </w:pPr>
      <w:rPr>
        <w:rFonts w:ascii="Courier New" w:hAnsi="Courier New" w:hint="default"/>
      </w:rPr>
    </w:lvl>
    <w:lvl w:ilvl="8" w:tplc="993C2AB2" w:tentative="1">
      <w:start w:val="1"/>
      <w:numFmt w:val="bullet"/>
      <w:lvlText w:val=""/>
      <w:lvlJc w:val="left"/>
      <w:pPr>
        <w:ind w:left="6480" w:hanging="360"/>
      </w:pPr>
      <w:rPr>
        <w:rFonts w:ascii="Wingdings" w:hAnsi="Wingdings" w:hint="default"/>
      </w:rPr>
    </w:lvl>
  </w:abstractNum>
  <w:abstractNum w:abstractNumId="5" w15:restartNumberingAfterBreak="0">
    <w:nsid w:val="26B5186C"/>
    <w:multiLevelType w:val="hybridMultilevel"/>
    <w:tmpl w:val="6D32A3E2"/>
    <w:lvl w:ilvl="0" w:tplc="0B565178">
      <w:start w:val="1"/>
      <w:numFmt w:val="bullet"/>
      <w:lvlText w:val="¨"/>
      <w:lvlJc w:val="left"/>
      <w:pPr>
        <w:ind w:left="720" w:hanging="360"/>
      </w:pPr>
      <w:rPr>
        <w:rFonts w:ascii="Wingdings" w:hAnsi="Wingdings" w:hint="default"/>
      </w:rPr>
    </w:lvl>
    <w:lvl w:ilvl="1" w:tplc="D2B85CF4" w:tentative="1">
      <w:start w:val="1"/>
      <w:numFmt w:val="bullet"/>
      <w:lvlText w:val="o"/>
      <w:lvlJc w:val="left"/>
      <w:pPr>
        <w:ind w:left="1440" w:hanging="360"/>
      </w:pPr>
      <w:rPr>
        <w:rFonts w:ascii="Courier New" w:hAnsi="Courier New" w:hint="default"/>
      </w:rPr>
    </w:lvl>
    <w:lvl w:ilvl="2" w:tplc="8C82D942" w:tentative="1">
      <w:start w:val="1"/>
      <w:numFmt w:val="bullet"/>
      <w:lvlText w:val=""/>
      <w:lvlJc w:val="left"/>
      <w:pPr>
        <w:ind w:left="2160" w:hanging="360"/>
      </w:pPr>
      <w:rPr>
        <w:rFonts w:ascii="Wingdings" w:hAnsi="Wingdings" w:hint="default"/>
      </w:rPr>
    </w:lvl>
    <w:lvl w:ilvl="3" w:tplc="69541166" w:tentative="1">
      <w:start w:val="1"/>
      <w:numFmt w:val="bullet"/>
      <w:lvlText w:val=""/>
      <w:lvlJc w:val="left"/>
      <w:pPr>
        <w:ind w:left="2880" w:hanging="360"/>
      </w:pPr>
      <w:rPr>
        <w:rFonts w:ascii="Symbol" w:hAnsi="Symbol" w:hint="default"/>
      </w:rPr>
    </w:lvl>
    <w:lvl w:ilvl="4" w:tplc="DDEC34A0" w:tentative="1">
      <w:start w:val="1"/>
      <w:numFmt w:val="bullet"/>
      <w:lvlText w:val="o"/>
      <w:lvlJc w:val="left"/>
      <w:pPr>
        <w:ind w:left="3600" w:hanging="360"/>
      </w:pPr>
      <w:rPr>
        <w:rFonts w:ascii="Courier New" w:hAnsi="Courier New" w:hint="default"/>
      </w:rPr>
    </w:lvl>
    <w:lvl w:ilvl="5" w:tplc="47D66E58" w:tentative="1">
      <w:start w:val="1"/>
      <w:numFmt w:val="bullet"/>
      <w:lvlText w:val=""/>
      <w:lvlJc w:val="left"/>
      <w:pPr>
        <w:ind w:left="4320" w:hanging="360"/>
      </w:pPr>
      <w:rPr>
        <w:rFonts w:ascii="Wingdings" w:hAnsi="Wingdings" w:hint="default"/>
      </w:rPr>
    </w:lvl>
    <w:lvl w:ilvl="6" w:tplc="9F88AFE6" w:tentative="1">
      <w:start w:val="1"/>
      <w:numFmt w:val="bullet"/>
      <w:lvlText w:val=""/>
      <w:lvlJc w:val="left"/>
      <w:pPr>
        <w:ind w:left="5040" w:hanging="360"/>
      </w:pPr>
      <w:rPr>
        <w:rFonts w:ascii="Symbol" w:hAnsi="Symbol" w:hint="default"/>
      </w:rPr>
    </w:lvl>
    <w:lvl w:ilvl="7" w:tplc="7812C2CC" w:tentative="1">
      <w:start w:val="1"/>
      <w:numFmt w:val="bullet"/>
      <w:lvlText w:val="o"/>
      <w:lvlJc w:val="left"/>
      <w:pPr>
        <w:ind w:left="5760" w:hanging="360"/>
      </w:pPr>
      <w:rPr>
        <w:rFonts w:ascii="Courier New" w:hAnsi="Courier New" w:hint="default"/>
      </w:rPr>
    </w:lvl>
    <w:lvl w:ilvl="8" w:tplc="ACD4B92C" w:tentative="1">
      <w:start w:val="1"/>
      <w:numFmt w:val="bullet"/>
      <w:lvlText w:val=""/>
      <w:lvlJc w:val="left"/>
      <w:pPr>
        <w:ind w:left="6480" w:hanging="360"/>
      </w:pPr>
      <w:rPr>
        <w:rFonts w:ascii="Wingdings" w:hAnsi="Wingdings" w:hint="default"/>
      </w:rPr>
    </w:lvl>
  </w:abstractNum>
  <w:abstractNum w:abstractNumId="6" w15:restartNumberingAfterBreak="0">
    <w:nsid w:val="29B66175"/>
    <w:multiLevelType w:val="hybridMultilevel"/>
    <w:tmpl w:val="127C5D20"/>
    <w:lvl w:ilvl="0" w:tplc="EFBED51A">
      <w:start w:val="1"/>
      <w:numFmt w:val="bullet"/>
      <w:lvlText w:val=""/>
      <w:lvlJc w:val="left"/>
      <w:pPr>
        <w:ind w:left="720" w:hanging="360"/>
      </w:pPr>
      <w:rPr>
        <w:rFonts w:ascii="Symbol" w:hAnsi="Symbol" w:hint="default"/>
      </w:rPr>
    </w:lvl>
    <w:lvl w:ilvl="1" w:tplc="BD282DC0" w:tentative="1">
      <w:start w:val="1"/>
      <w:numFmt w:val="bullet"/>
      <w:lvlText w:val="o"/>
      <w:lvlJc w:val="left"/>
      <w:pPr>
        <w:ind w:left="1440" w:hanging="360"/>
      </w:pPr>
      <w:rPr>
        <w:rFonts w:ascii="Courier New" w:hAnsi="Courier New" w:hint="default"/>
      </w:rPr>
    </w:lvl>
    <w:lvl w:ilvl="2" w:tplc="814A6F80" w:tentative="1">
      <w:start w:val="1"/>
      <w:numFmt w:val="bullet"/>
      <w:lvlText w:val=""/>
      <w:lvlJc w:val="left"/>
      <w:pPr>
        <w:ind w:left="2160" w:hanging="360"/>
      </w:pPr>
      <w:rPr>
        <w:rFonts w:ascii="Wingdings" w:hAnsi="Wingdings" w:hint="default"/>
      </w:rPr>
    </w:lvl>
    <w:lvl w:ilvl="3" w:tplc="0B0AFDF4" w:tentative="1">
      <w:start w:val="1"/>
      <w:numFmt w:val="bullet"/>
      <w:lvlText w:val=""/>
      <w:lvlJc w:val="left"/>
      <w:pPr>
        <w:ind w:left="2880" w:hanging="360"/>
      </w:pPr>
      <w:rPr>
        <w:rFonts w:ascii="Symbol" w:hAnsi="Symbol" w:hint="default"/>
      </w:rPr>
    </w:lvl>
    <w:lvl w:ilvl="4" w:tplc="29644EE8" w:tentative="1">
      <w:start w:val="1"/>
      <w:numFmt w:val="bullet"/>
      <w:lvlText w:val="o"/>
      <w:lvlJc w:val="left"/>
      <w:pPr>
        <w:ind w:left="3600" w:hanging="360"/>
      </w:pPr>
      <w:rPr>
        <w:rFonts w:ascii="Courier New" w:hAnsi="Courier New" w:hint="default"/>
      </w:rPr>
    </w:lvl>
    <w:lvl w:ilvl="5" w:tplc="94D087EA" w:tentative="1">
      <w:start w:val="1"/>
      <w:numFmt w:val="bullet"/>
      <w:lvlText w:val=""/>
      <w:lvlJc w:val="left"/>
      <w:pPr>
        <w:ind w:left="4320" w:hanging="360"/>
      </w:pPr>
      <w:rPr>
        <w:rFonts w:ascii="Wingdings" w:hAnsi="Wingdings" w:hint="default"/>
      </w:rPr>
    </w:lvl>
    <w:lvl w:ilvl="6" w:tplc="7B20EFDC" w:tentative="1">
      <w:start w:val="1"/>
      <w:numFmt w:val="bullet"/>
      <w:lvlText w:val=""/>
      <w:lvlJc w:val="left"/>
      <w:pPr>
        <w:ind w:left="5040" w:hanging="360"/>
      </w:pPr>
      <w:rPr>
        <w:rFonts w:ascii="Symbol" w:hAnsi="Symbol" w:hint="default"/>
      </w:rPr>
    </w:lvl>
    <w:lvl w:ilvl="7" w:tplc="7B2A8484" w:tentative="1">
      <w:start w:val="1"/>
      <w:numFmt w:val="bullet"/>
      <w:lvlText w:val="o"/>
      <w:lvlJc w:val="left"/>
      <w:pPr>
        <w:ind w:left="5760" w:hanging="360"/>
      </w:pPr>
      <w:rPr>
        <w:rFonts w:ascii="Courier New" w:hAnsi="Courier New" w:hint="default"/>
      </w:rPr>
    </w:lvl>
    <w:lvl w:ilvl="8" w:tplc="49163F5C" w:tentative="1">
      <w:start w:val="1"/>
      <w:numFmt w:val="bullet"/>
      <w:lvlText w:val=""/>
      <w:lvlJc w:val="left"/>
      <w:pPr>
        <w:ind w:left="6480" w:hanging="360"/>
      </w:pPr>
      <w:rPr>
        <w:rFonts w:ascii="Wingdings" w:hAnsi="Wingdings" w:hint="default"/>
      </w:rPr>
    </w:lvl>
  </w:abstractNum>
  <w:abstractNum w:abstractNumId="7" w15:restartNumberingAfterBreak="0">
    <w:nsid w:val="2D055775"/>
    <w:multiLevelType w:val="hybridMultilevel"/>
    <w:tmpl w:val="F1ACE570"/>
    <w:lvl w:ilvl="0" w:tplc="AB6CE402">
      <w:start w:val="1"/>
      <w:numFmt w:val="bullet"/>
      <w:lvlText w:val=""/>
      <w:lvlJc w:val="left"/>
      <w:pPr>
        <w:ind w:left="1080" w:hanging="360"/>
      </w:pPr>
      <w:rPr>
        <w:rFonts w:ascii="Wingdings" w:hAnsi="Wingdings" w:hint="default"/>
      </w:rPr>
    </w:lvl>
    <w:lvl w:ilvl="1" w:tplc="A5CC107C" w:tentative="1">
      <w:start w:val="1"/>
      <w:numFmt w:val="bullet"/>
      <w:lvlText w:val="o"/>
      <w:lvlJc w:val="left"/>
      <w:pPr>
        <w:ind w:left="1800" w:hanging="360"/>
      </w:pPr>
      <w:rPr>
        <w:rFonts w:ascii="Courier New" w:hAnsi="Courier New" w:hint="default"/>
      </w:rPr>
    </w:lvl>
    <w:lvl w:ilvl="2" w:tplc="B1548E3C" w:tentative="1">
      <w:start w:val="1"/>
      <w:numFmt w:val="bullet"/>
      <w:lvlText w:val=""/>
      <w:lvlJc w:val="left"/>
      <w:pPr>
        <w:ind w:left="2520" w:hanging="360"/>
      </w:pPr>
      <w:rPr>
        <w:rFonts w:ascii="Wingdings" w:hAnsi="Wingdings" w:hint="default"/>
      </w:rPr>
    </w:lvl>
    <w:lvl w:ilvl="3" w:tplc="17AC657C" w:tentative="1">
      <w:start w:val="1"/>
      <w:numFmt w:val="bullet"/>
      <w:lvlText w:val=""/>
      <w:lvlJc w:val="left"/>
      <w:pPr>
        <w:ind w:left="3240" w:hanging="360"/>
      </w:pPr>
      <w:rPr>
        <w:rFonts w:ascii="Symbol" w:hAnsi="Symbol" w:hint="default"/>
      </w:rPr>
    </w:lvl>
    <w:lvl w:ilvl="4" w:tplc="C08EB2EE" w:tentative="1">
      <w:start w:val="1"/>
      <w:numFmt w:val="bullet"/>
      <w:lvlText w:val="o"/>
      <w:lvlJc w:val="left"/>
      <w:pPr>
        <w:ind w:left="3960" w:hanging="360"/>
      </w:pPr>
      <w:rPr>
        <w:rFonts w:ascii="Courier New" w:hAnsi="Courier New" w:hint="default"/>
      </w:rPr>
    </w:lvl>
    <w:lvl w:ilvl="5" w:tplc="C6D09C0C" w:tentative="1">
      <w:start w:val="1"/>
      <w:numFmt w:val="bullet"/>
      <w:lvlText w:val=""/>
      <w:lvlJc w:val="left"/>
      <w:pPr>
        <w:ind w:left="4680" w:hanging="360"/>
      </w:pPr>
      <w:rPr>
        <w:rFonts w:ascii="Wingdings" w:hAnsi="Wingdings" w:hint="default"/>
      </w:rPr>
    </w:lvl>
    <w:lvl w:ilvl="6" w:tplc="1960DFF4" w:tentative="1">
      <w:start w:val="1"/>
      <w:numFmt w:val="bullet"/>
      <w:lvlText w:val=""/>
      <w:lvlJc w:val="left"/>
      <w:pPr>
        <w:ind w:left="5400" w:hanging="360"/>
      </w:pPr>
      <w:rPr>
        <w:rFonts w:ascii="Symbol" w:hAnsi="Symbol" w:hint="default"/>
      </w:rPr>
    </w:lvl>
    <w:lvl w:ilvl="7" w:tplc="32AAF1AC" w:tentative="1">
      <w:start w:val="1"/>
      <w:numFmt w:val="bullet"/>
      <w:lvlText w:val="o"/>
      <w:lvlJc w:val="left"/>
      <w:pPr>
        <w:ind w:left="6120" w:hanging="360"/>
      </w:pPr>
      <w:rPr>
        <w:rFonts w:ascii="Courier New" w:hAnsi="Courier New" w:hint="default"/>
      </w:rPr>
    </w:lvl>
    <w:lvl w:ilvl="8" w:tplc="165C2C80" w:tentative="1">
      <w:start w:val="1"/>
      <w:numFmt w:val="bullet"/>
      <w:lvlText w:val=""/>
      <w:lvlJc w:val="left"/>
      <w:pPr>
        <w:ind w:left="6840" w:hanging="360"/>
      </w:pPr>
      <w:rPr>
        <w:rFonts w:ascii="Wingdings" w:hAnsi="Wingdings" w:hint="default"/>
      </w:rPr>
    </w:lvl>
  </w:abstractNum>
  <w:abstractNum w:abstractNumId="8" w15:restartNumberingAfterBreak="0">
    <w:nsid w:val="34E97D53"/>
    <w:multiLevelType w:val="hybridMultilevel"/>
    <w:tmpl w:val="C8389314"/>
    <w:lvl w:ilvl="0" w:tplc="53FC662E">
      <w:start w:val="1"/>
      <w:numFmt w:val="bullet"/>
      <w:lvlText w:val=""/>
      <w:lvlJc w:val="left"/>
      <w:pPr>
        <w:ind w:left="720" w:hanging="360"/>
      </w:pPr>
      <w:rPr>
        <w:rFonts w:ascii="Wingdings" w:hAnsi="Wingdings" w:hint="default"/>
      </w:rPr>
    </w:lvl>
    <w:lvl w:ilvl="1" w:tplc="6E9827DA" w:tentative="1">
      <w:start w:val="1"/>
      <w:numFmt w:val="bullet"/>
      <w:lvlText w:val="o"/>
      <w:lvlJc w:val="left"/>
      <w:pPr>
        <w:ind w:left="1440" w:hanging="360"/>
      </w:pPr>
      <w:rPr>
        <w:rFonts w:ascii="Courier New" w:hAnsi="Courier New" w:hint="default"/>
      </w:rPr>
    </w:lvl>
    <w:lvl w:ilvl="2" w:tplc="300A6FDC" w:tentative="1">
      <w:start w:val="1"/>
      <w:numFmt w:val="bullet"/>
      <w:lvlText w:val=""/>
      <w:lvlJc w:val="left"/>
      <w:pPr>
        <w:ind w:left="2160" w:hanging="360"/>
      </w:pPr>
      <w:rPr>
        <w:rFonts w:ascii="Wingdings" w:hAnsi="Wingdings" w:hint="default"/>
      </w:rPr>
    </w:lvl>
    <w:lvl w:ilvl="3" w:tplc="C56EA91E" w:tentative="1">
      <w:start w:val="1"/>
      <w:numFmt w:val="bullet"/>
      <w:lvlText w:val=""/>
      <w:lvlJc w:val="left"/>
      <w:pPr>
        <w:ind w:left="2880" w:hanging="360"/>
      </w:pPr>
      <w:rPr>
        <w:rFonts w:ascii="Symbol" w:hAnsi="Symbol" w:hint="default"/>
      </w:rPr>
    </w:lvl>
    <w:lvl w:ilvl="4" w:tplc="96D04966" w:tentative="1">
      <w:start w:val="1"/>
      <w:numFmt w:val="bullet"/>
      <w:lvlText w:val="o"/>
      <w:lvlJc w:val="left"/>
      <w:pPr>
        <w:ind w:left="3600" w:hanging="360"/>
      </w:pPr>
      <w:rPr>
        <w:rFonts w:ascii="Courier New" w:hAnsi="Courier New" w:hint="default"/>
      </w:rPr>
    </w:lvl>
    <w:lvl w:ilvl="5" w:tplc="32CE8744" w:tentative="1">
      <w:start w:val="1"/>
      <w:numFmt w:val="bullet"/>
      <w:lvlText w:val=""/>
      <w:lvlJc w:val="left"/>
      <w:pPr>
        <w:ind w:left="4320" w:hanging="360"/>
      </w:pPr>
      <w:rPr>
        <w:rFonts w:ascii="Wingdings" w:hAnsi="Wingdings" w:hint="default"/>
      </w:rPr>
    </w:lvl>
    <w:lvl w:ilvl="6" w:tplc="A6F20D46" w:tentative="1">
      <w:start w:val="1"/>
      <w:numFmt w:val="bullet"/>
      <w:lvlText w:val=""/>
      <w:lvlJc w:val="left"/>
      <w:pPr>
        <w:ind w:left="5040" w:hanging="360"/>
      </w:pPr>
      <w:rPr>
        <w:rFonts w:ascii="Symbol" w:hAnsi="Symbol" w:hint="default"/>
      </w:rPr>
    </w:lvl>
    <w:lvl w:ilvl="7" w:tplc="7C9E2D10" w:tentative="1">
      <w:start w:val="1"/>
      <w:numFmt w:val="bullet"/>
      <w:lvlText w:val="o"/>
      <w:lvlJc w:val="left"/>
      <w:pPr>
        <w:ind w:left="5760" w:hanging="360"/>
      </w:pPr>
      <w:rPr>
        <w:rFonts w:ascii="Courier New" w:hAnsi="Courier New" w:hint="default"/>
      </w:rPr>
    </w:lvl>
    <w:lvl w:ilvl="8" w:tplc="1D76C2EE" w:tentative="1">
      <w:start w:val="1"/>
      <w:numFmt w:val="bullet"/>
      <w:lvlText w:val=""/>
      <w:lvlJc w:val="left"/>
      <w:pPr>
        <w:ind w:left="6480" w:hanging="360"/>
      </w:pPr>
      <w:rPr>
        <w:rFonts w:ascii="Wingdings" w:hAnsi="Wingdings" w:hint="default"/>
      </w:rPr>
    </w:lvl>
  </w:abstractNum>
  <w:abstractNum w:abstractNumId="9" w15:restartNumberingAfterBreak="0">
    <w:nsid w:val="39065942"/>
    <w:multiLevelType w:val="hybridMultilevel"/>
    <w:tmpl w:val="0DA2568A"/>
    <w:lvl w:ilvl="0" w:tplc="024450CA">
      <w:start w:val="1"/>
      <w:numFmt w:val="bullet"/>
      <w:lvlText w:val=""/>
      <w:lvlJc w:val="left"/>
      <w:pPr>
        <w:ind w:left="720" w:hanging="360"/>
      </w:pPr>
      <w:rPr>
        <w:rFonts w:ascii="Wingdings" w:hAnsi="Wingdings" w:hint="default"/>
      </w:rPr>
    </w:lvl>
    <w:lvl w:ilvl="1" w:tplc="B8AAF3E2" w:tentative="1">
      <w:start w:val="1"/>
      <w:numFmt w:val="bullet"/>
      <w:lvlText w:val="o"/>
      <w:lvlJc w:val="left"/>
      <w:pPr>
        <w:ind w:left="1440" w:hanging="360"/>
      </w:pPr>
      <w:rPr>
        <w:rFonts w:ascii="Courier New" w:hAnsi="Courier New" w:hint="default"/>
      </w:rPr>
    </w:lvl>
    <w:lvl w:ilvl="2" w:tplc="E50A3C10" w:tentative="1">
      <w:start w:val="1"/>
      <w:numFmt w:val="bullet"/>
      <w:lvlText w:val=""/>
      <w:lvlJc w:val="left"/>
      <w:pPr>
        <w:ind w:left="2160" w:hanging="360"/>
      </w:pPr>
      <w:rPr>
        <w:rFonts w:ascii="Wingdings" w:hAnsi="Wingdings" w:hint="default"/>
      </w:rPr>
    </w:lvl>
    <w:lvl w:ilvl="3" w:tplc="8174D2A8" w:tentative="1">
      <w:start w:val="1"/>
      <w:numFmt w:val="bullet"/>
      <w:lvlText w:val=""/>
      <w:lvlJc w:val="left"/>
      <w:pPr>
        <w:ind w:left="2880" w:hanging="360"/>
      </w:pPr>
      <w:rPr>
        <w:rFonts w:ascii="Symbol" w:hAnsi="Symbol" w:hint="default"/>
      </w:rPr>
    </w:lvl>
    <w:lvl w:ilvl="4" w:tplc="0BB44BFC" w:tentative="1">
      <w:start w:val="1"/>
      <w:numFmt w:val="bullet"/>
      <w:lvlText w:val="o"/>
      <w:lvlJc w:val="left"/>
      <w:pPr>
        <w:ind w:left="3600" w:hanging="360"/>
      </w:pPr>
      <w:rPr>
        <w:rFonts w:ascii="Courier New" w:hAnsi="Courier New" w:hint="default"/>
      </w:rPr>
    </w:lvl>
    <w:lvl w:ilvl="5" w:tplc="6102E228" w:tentative="1">
      <w:start w:val="1"/>
      <w:numFmt w:val="bullet"/>
      <w:lvlText w:val=""/>
      <w:lvlJc w:val="left"/>
      <w:pPr>
        <w:ind w:left="4320" w:hanging="360"/>
      </w:pPr>
      <w:rPr>
        <w:rFonts w:ascii="Wingdings" w:hAnsi="Wingdings" w:hint="default"/>
      </w:rPr>
    </w:lvl>
    <w:lvl w:ilvl="6" w:tplc="DC74F928" w:tentative="1">
      <w:start w:val="1"/>
      <w:numFmt w:val="bullet"/>
      <w:lvlText w:val=""/>
      <w:lvlJc w:val="left"/>
      <w:pPr>
        <w:ind w:left="5040" w:hanging="360"/>
      </w:pPr>
      <w:rPr>
        <w:rFonts w:ascii="Symbol" w:hAnsi="Symbol" w:hint="default"/>
      </w:rPr>
    </w:lvl>
    <w:lvl w:ilvl="7" w:tplc="08C4B33E" w:tentative="1">
      <w:start w:val="1"/>
      <w:numFmt w:val="bullet"/>
      <w:lvlText w:val="o"/>
      <w:lvlJc w:val="left"/>
      <w:pPr>
        <w:ind w:left="5760" w:hanging="360"/>
      </w:pPr>
      <w:rPr>
        <w:rFonts w:ascii="Courier New" w:hAnsi="Courier New" w:hint="default"/>
      </w:rPr>
    </w:lvl>
    <w:lvl w:ilvl="8" w:tplc="E40C241A" w:tentative="1">
      <w:start w:val="1"/>
      <w:numFmt w:val="bullet"/>
      <w:lvlText w:val=""/>
      <w:lvlJc w:val="left"/>
      <w:pPr>
        <w:ind w:left="6480" w:hanging="360"/>
      </w:pPr>
      <w:rPr>
        <w:rFonts w:ascii="Wingdings" w:hAnsi="Wingdings" w:hint="default"/>
      </w:rPr>
    </w:lvl>
  </w:abstractNum>
  <w:abstractNum w:abstractNumId="10" w15:restartNumberingAfterBreak="0">
    <w:nsid w:val="3C14176B"/>
    <w:multiLevelType w:val="hybridMultilevel"/>
    <w:tmpl w:val="3516182C"/>
    <w:lvl w:ilvl="0" w:tplc="DE620500">
      <w:start w:val="1"/>
      <w:numFmt w:val="bullet"/>
      <w:lvlText w:val=""/>
      <w:lvlJc w:val="left"/>
      <w:pPr>
        <w:ind w:left="720" w:hanging="360"/>
      </w:pPr>
      <w:rPr>
        <w:rFonts w:ascii="Symbol" w:hAnsi="Symbol" w:hint="default"/>
      </w:rPr>
    </w:lvl>
    <w:lvl w:ilvl="1" w:tplc="2D28A6D4" w:tentative="1">
      <w:start w:val="1"/>
      <w:numFmt w:val="bullet"/>
      <w:lvlText w:val="o"/>
      <w:lvlJc w:val="left"/>
      <w:pPr>
        <w:ind w:left="1440" w:hanging="360"/>
      </w:pPr>
      <w:rPr>
        <w:rFonts w:ascii="Courier New" w:hAnsi="Courier New" w:hint="default"/>
      </w:rPr>
    </w:lvl>
    <w:lvl w:ilvl="2" w:tplc="A6EC4BE6" w:tentative="1">
      <w:start w:val="1"/>
      <w:numFmt w:val="bullet"/>
      <w:lvlText w:val=""/>
      <w:lvlJc w:val="left"/>
      <w:pPr>
        <w:ind w:left="2160" w:hanging="360"/>
      </w:pPr>
      <w:rPr>
        <w:rFonts w:ascii="Wingdings" w:hAnsi="Wingdings" w:hint="default"/>
      </w:rPr>
    </w:lvl>
    <w:lvl w:ilvl="3" w:tplc="3F366212" w:tentative="1">
      <w:start w:val="1"/>
      <w:numFmt w:val="bullet"/>
      <w:lvlText w:val=""/>
      <w:lvlJc w:val="left"/>
      <w:pPr>
        <w:ind w:left="2880" w:hanging="360"/>
      </w:pPr>
      <w:rPr>
        <w:rFonts w:ascii="Symbol" w:hAnsi="Symbol" w:hint="default"/>
      </w:rPr>
    </w:lvl>
    <w:lvl w:ilvl="4" w:tplc="ABB01AD8" w:tentative="1">
      <w:start w:val="1"/>
      <w:numFmt w:val="bullet"/>
      <w:lvlText w:val="o"/>
      <w:lvlJc w:val="left"/>
      <w:pPr>
        <w:ind w:left="3600" w:hanging="360"/>
      </w:pPr>
      <w:rPr>
        <w:rFonts w:ascii="Courier New" w:hAnsi="Courier New" w:hint="default"/>
      </w:rPr>
    </w:lvl>
    <w:lvl w:ilvl="5" w:tplc="1EFC3576" w:tentative="1">
      <w:start w:val="1"/>
      <w:numFmt w:val="bullet"/>
      <w:lvlText w:val=""/>
      <w:lvlJc w:val="left"/>
      <w:pPr>
        <w:ind w:left="4320" w:hanging="360"/>
      </w:pPr>
      <w:rPr>
        <w:rFonts w:ascii="Wingdings" w:hAnsi="Wingdings" w:hint="default"/>
      </w:rPr>
    </w:lvl>
    <w:lvl w:ilvl="6" w:tplc="783619E6" w:tentative="1">
      <w:start w:val="1"/>
      <w:numFmt w:val="bullet"/>
      <w:lvlText w:val=""/>
      <w:lvlJc w:val="left"/>
      <w:pPr>
        <w:ind w:left="5040" w:hanging="360"/>
      </w:pPr>
      <w:rPr>
        <w:rFonts w:ascii="Symbol" w:hAnsi="Symbol" w:hint="default"/>
      </w:rPr>
    </w:lvl>
    <w:lvl w:ilvl="7" w:tplc="FD0EA1C6" w:tentative="1">
      <w:start w:val="1"/>
      <w:numFmt w:val="bullet"/>
      <w:lvlText w:val="o"/>
      <w:lvlJc w:val="left"/>
      <w:pPr>
        <w:ind w:left="5760" w:hanging="360"/>
      </w:pPr>
      <w:rPr>
        <w:rFonts w:ascii="Courier New" w:hAnsi="Courier New" w:hint="default"/>
      </w:rPr>
    </w:lvl>
    <w:lvl w:ilvl="8" w:tplc="AF664A0C" w:tentative="1">
      <w:start w:val="1"/>
      <w:numFmt w:val="bullet"/>
      <w:lvlText w:val=""/>
      <w:lvlJc w:val="left"/>
      <w:pPr>
        <w:ind w:left="6480" w:hanging="360"/>
      </w:pPr>
      <w:rPr>
        <w:rFonts w:ascii="Wingdings" w:hAnsi="Wingdings" w:hint="default"/>
      </w:rPr>
    </w:lvl>
  </w:abstractNum>
  <w:abstractNum w:abstractNumId="11" w15:restartNumberingAfterBreak="0">
    <w:nsid w:val="3C7A51C6"/>
    <w:multiLevelType w:val="hybridMultilevel"/>
    <w:tmpl w:val="FA30B9C6"/>
    <w:lvl w:ilvl="0" w:tplc="9F6A36B0">
      <w:start w:val="1"/>
      <w:numFmt w:val="decimal"/>
      <w:lvlText w:val="%1."/>
      <w:lvlJc w:val="left"/>
      <w:pPr>
        <w:ind w:left="720" w:hanging="360"/>
      </w:pPr>
      <w:rPr>
        <w:rFonts w:cs="Times New Roman" w:hint="default"/>
      </w:rPr>
    </w:lvl>
    <w:lvl w:ilvl="1" w:tplc="6FBE3B00" w:tentative="1">
      <w:start w:val="1"/>
      <w:numFmt w:val="lowerLetter"/>
      <w:lvlText w:val="%2."/>
      <w:lvlJc w:val="left"/>
      <w:pPr>
        <w:ind w:left="1440" w:hanging="360"/>
      </w:pPr>
      <w:rPr>
        <w:rFonts w:cs="Times New Roman"/>
      </w:rPr>
    </w:lvl>
    <w:lvl w:ilvl="2" w:tplc="CD8AC36E" w:tentative="1">
      <w:start w:val="1"/>
      <w:numFmt w:val="lowerRoman"/>
      <w:lvlText w:val="%3."/>
      <w:lvlJc w:val="right"/>
      <w:pPr>
        <w:ind w:left="2160" w:hanging="180"/>
      </w:pPr>
      <w:rPr>
        <w:rFonts w:cs="Times New Roman"/>
      </w:rPr>
    </w:lvl>
    <w:lvl w:ilvl="3" w:tplc="00E6EAD2" w:tentative="1">
      <w:start w:val="1"/>
      <w:numFmt w:val="decimal"/>
      <w:lvlText w:val="%4."/>
      <w:lvlJc w:val="left"/>
      <w:pPr>
        <w:ind w:left="2880" w:hanging="360"/>
      </w:pPr>
      <w:rPr>
        <w:rFonts w:cs="Times New Roman"/>
      </w:rPr>
    </w:lvl>
    <w:lvl w:ilvl="4" w:tplc="F8DCBC2E" w:tentative="1">
      <w:start w:val="1"/>
      <w:numFmt w:val="lowerLetter"/>
      <w:lvlText w:val="%5."/>
      <w:lvlJc w:val="left"/>
      <w:pPr>
        <w:ind w:left="3600" w:hanging="360"/>
      </w:pPr>
      <w:rPr>
        <w:rFonts w:cs="Times New Roman"/>
      </w:rPr>
    </w:lvl>
    <w:lvl w:ilvl="5" w:tplc="C06210B8" w:tentative="1">
      <w:start w:val="1"/>
      <w:numFmt w:val="lowerRoman"/>
      <w:lvlText w:val="%6."/>
      <w:lvlJc w:val="right"/>
      <w:pPr>
        <w:ind w:left="4320" w:hanging="180"/>
      </w:pPr>
      <w:rPr>
        <w:rFonts w:cs="Times New Roman"/>
      </w:rPr>
    </w:lvl>
    <w:lvl w:ilvl="6" w:tplc="DF74F8AA" w:tentative="1">
      <w:start w:val="1"/>
      <w:numFmt w:val="decimal"/>
      <w:lvlText w:val="%7."/>
      <w:lvlJc w:val="left"/>
      <w:pPr>
        <w:ind w:left="5040" w:hanging="360"/>
      </w:pPr>
      <w:rPr>
        <w:rFonts w:cs="Times New Roman"/>
      </w:rPr>
    </w:lvl>
    <w:lvl w:ilvl="7" w:tplc="33883A74" w:tentative="1">
      <w:start w:val="1"/>
      <w:numFmt w:val="lowerLetter"/>
      <w:lvlText w:val="%8."/>
      <w:lvlJc w:val="left"/>
      <w:pPr>
        <w:ind w:left="5760" w:hanging="360"/>
      </w:pPr>
      <w:rPr>
        <w:rFonts w:cs="Times New Roman"/>
      </w:rPr>
    </w:lvl>
    <w:lvl w:ilvl="8" w:tplc="E8EAF432" w:tentative="1">
      <w:start w:val="1"/>
      <w:numFmt w:val="lowerRoman"/>
      <w:lvlText w:val="%9."/>
      <w:lvlJc w:val="right"/>
      <w:pPr>
        <w:ind w:left="6480" w:hanging="180"/>
      </w:pPr>
      <w:rPr>
        <w:rFonts w:cs="Times New Roman"/>
      </w:rPr>
    </w:lvl>
  </w:abstractNum>
  <w:abstractNum w:abstractNumId="12" w15:restartNumberingAfterBreak="0">
    <w:nsid w:val="3E69791D"/>
    <w:multiLevelType w:val="multilevel"/>
    <w:tmpl w:val="025614F4"/>
    <w:lvl w:ilvl="0">
      <w:start w:val="1"/>
      <w:numFmt w:val="decimal"/>
      <w:lvlText w:val="%1."/>
      <w:lvlJc w:val="left"/>
      <w:pPr>
        <w:ind w:left="720" w:hanging="360"/>
      </w:pPr>
      <w:rPr>
        <w:rFonts w:cs="Times New Roman" w:hint="default"/>
      </w:rPr>
    </w:lvl>
    <w:lvl w:ilvl="1">
      <w:start w:val="1"/>
      <w:numFmt w:val="decimal"/>
      <w:isLgl/>
      <w:lvlText w:val="%1.%2"/>
      <w:lvlJc w:val="left"/>
      <w:pPr>
        <w:ind w:left="2160" w:hanging="1440"/>
      </w:pPr>
      <w:rPr>
        <w:rFonts w:cs="Times New Roman" w:hint="default"/>
        <w:b w:val="0"/>
      </w:rPr>
    </w:lvl>
    <w:lvl w:ilvl="2">
      <w:start w:val="1"/>
      <w:numFmt w:val="decimal"/>
      <w:isLgl/>
      <w:lvlText w:val="%1.%2.%3"/>
      <w:lvlJc w:val="left"/>
      <w:pPr>
        <w:ind w:left="2520" w:hanging="1440"/>
      </w:pPr>
      <w:rPr>
        <w:rFonts w:cs="Times New Roman" w:hint="default"/>
      </w:rPr>
    </w:lvl>
    <w:lvl w:ilvl="3">
      <w:start w:val="1"/>
      <w:numFmt w:val="decimal"/>
      <w:isLgl/>
      <w:lvlText w:val="%1.%2.%3.%4"/>
      <w:lvlJc w:val="left"/>
      <w:pPr>
        <w:ind w:left="2880" w:hanging="144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3" w15:restartNumberingAfterBreak="0">
    <w:nsid w:val="3F196828"/>
    <w:multiLevelType w:val="hybridMultilevel"/>
    <w:tmpl w:val="814CA324"/>
    <w:lvl w:ilvl="0" w:tplc="2F042C88">
      <w:start w:val="1"/>
      <w:numFmt w:val="bullet"/>
      <w:lvlText w:val="¨"/>
      <w:lvlJc w:val="left"/>
      <w:pPr>
        <w:ind w:left="776" w:hanging="360"/>
      </w:pPr>
      <w:rPr>
        <w:rFonts w:ascii="Wingdings" w:hAnsi="Wingdings" w:hint="default"/>
      </w:rPr>
    </w:lvl>
    <w:lvl w:ilvl="1" w:tplc="B7560FA4" w:tentative="1">
      <w:start w:val="1"/>
      <w:numFmt w:val="bullet"/>
      <w:lvlText w:val="o"/>
      <w:lvlJc w:val="left"/>
      <w:pPr>
        <w:ind w:left="1496" w:hanging="360"/>
      </w:pPr>
      <w:rPr>
        <w:rFonts w:ascii="Courier New" w:hAnsi="Courier New" w:hint="default"/>
      </w:rPr>
    </w:lvl>
    <w:lvl w:ilvl="2" w:tplc="53AC4526" w:tentative="1">
      <w:start w:val="1"/>
      <w:numFmt w:val="bullet"/>
      <w:lvlText w:val=""/>
      <w:lvlJc w:val="left"/>
      <w:pPr>
        <w:ind w:left="2216" w:hanging="360"/>
      </w:pPr>
      <w:rPr>
        <w:rFonts w:ascii="Wingdings" w:hAnsi="Wingdings" w:hint="default"/>
      </w:rPr>
    </w:lvl>
    <w:lvl w:ilvl="3" w:tplc="3C4EFCE8" w:tentative="1">
      <w:start w:val="1"/>
      <w:numFmt w:val="bullet"/>
      <w:lvlText w:val=""/>
      <w:lvlJc w:val="left"/>
      <w:pPr>
        <w:ind w:left="2936" w:hanging="360"/>
      </w:pPr>
      <w:rPr>
        <w:rFonts w:ascii="Symbol" w:hAnsi="Symbol" w:hint="default"/>
      </w:rPr>
    </w:lvl>
    <w:lvl w:ilvl="4" w:tplc="DEAE375C" w:tentative="1">
      <w:start w:val="1"/>
      <w:numFmt w:val="bullet"/>
      <w:lvlText w:val="o"/>
      <w:lvlJc w:val="left"/>
      <w:pPr>
        <w:ind w:left="3656" w:hanging="360"/>
      </w:pPr>
      <w:rPr>
        <w:rFonts w:ascii="Courier New" w:hAnsi="Courier New" w:hint="default"/>
      </w:rPr>
    </w:lvl>
    <w:lvl w:ilvl="5" w:tplc="40FECB58" w:tentative="1">
      <w:start w:val="1"/>
      <w:numFmt w:val="bullet"/>
      <w:lvlText w:val=""/>
      <w:lvlJc w:val="left"/>
      <w:pPr>
        <w:ind w:left="4376" w:hanging="360"/>
      </w:pPr>
      <w:rPr>
        <w:rFonts w:ascii="Wingdings" w:hAnsi="Wingdings" w:hint="default"/>
      </w:rPr>
    </w:lvl>
    <w:lvl w:ilvl="6" w:tplc="78328832" w:tentative="1">
      <w:start w:val="1"/>
      <w:numFmt w:val="bullet"/>
      <w:lvlText w:val=""/>
      <w:lvlJc w:val="left"/>
      <w:pPr>
        <w:ind w:left="5096" w:hanging="360"/>
      </w:pPr>
      <w:rPr>
        <w:rFonts w:ascii="Symbol" w:hAnsi="Symbol" w:hint="default"/>
      </w:rPr>
    </w:lvl>
    <w:lvl w:ilvl="7" w:tplc="63309A8E" w:tentative="1">
      <w:start w:val="1"/>
      <w:numFmt w:val="bullet"/>
      <w:lvlText w:val="o"/>
      <w:lvlJc w:val="left"/>
      <w:pPr>
        <w:ind w:left="5816" w:hanging="360"/>
      </w:pPr>
      <w:rPr>
        <w:rFonts w:ascii="Courier New" w:hAnsi="Courier New" w:hint="default"/>
      </w:rPr>
    </w:lvl>
    <w:lvl w:ilvl="8" w:tplc="A3A44B54" w:tentative="1">
      <w:start w:val="1"/>
      <w:numFmt w:val="bullet"/>
      <w:lvlText w:val=""/>
      <w:lvlJc w:val="left"/>
      <w:pPr>
        <w:ind w:left="6536" w:hanging="360"/>
      </w:pPr>
      <w:rPr>
        <w:rFonts w:ascii="Wingdings" w:hAnsi="Wingdings" w:hint="default"/>
      </w:rPr>
    </w:lvl>
  </w:abstractNum>
  <w:abstractNum w:abstractNumId="14" w15:restartNumberingAfterBreak="0">
    <w:nsid w:val="43500CF4"/>
    <w:multiLevelType w:val="hybridMultilevel"/>
    <w:tmpl w:val="49AA7622"/>
    <w:lvl w:ilvl="0" w:tplc="6386A504">
      <w:start w:val="1"/>
      <w:numFmt w:val="bullet"/>
      <w:lvlText w:val="¨"/>
      <w:lvlJc w:val="left"/>
      <w:pPr>
        <w:ind w:left="720" w:hanging="360"/>
      </w:pPr>
      <w:rPr>
        <w:rFonts w:ascii="Wingdings" w:hAnsi="Wingdings" w:hint="default"/>
      </w:rPr>
    </w:lvl>
    <w:lvl w:ilvl="1" w:tplc="3C60BA1E" w:tentative="1">
      <w:start w:val="1"/>
      <w:numFmt w:val="bullet"/>
      <w:lvlText w:val="o"/>
      <w:lvlJc w:val="left"/>
      <w:pPr>
        <w:ind w:left="1440" w:hanging="360"/>
      </w:pPr>
      <w:rPr>
        <w:rFonts w:ascii="Courier New" w:hAnsi="Courier New" w:hint="default"/>
      </w:rPr>
    </w:lvl>
    <w:lvl w:ilvl="2" w:tplc="B23AD86A" w:tentative="1">
      <w:start w:val="1"/>
      <w:numFmt w:val="bullet"/>
      <w:lvlText w:val=""/>
      <w:lvlJc w:val="left"/>
      <w:pPr>
        <w:ind w:left="2160" w:hanging="360"/>
      </w:pPr>
      <w:rPr>
        <w:rFonts w:ascii="Wingdings" w:hAnsi="Wingdings" w:hint="default"/>
      </w:rPr>
    </w:lvl>
    <w:lvl w:ilvl="3" w:tplc="01BA79B8" w:tentative="1">
      <w:start w:val="1"/>
      <w:numFmt w:val="bullet"/>
      <w:lvlText w:val=""/>
      <w:lvlJc w:val="left"/>
      <w:pPr>
        <w:ind w:left="2880" w:hanging="360"/>
      </w:pPr>
      <w:rPr>
        <w:rFonts w:ascii="Symbol" w:hAnsi="Symbol" w:hint="default"/>
      </w:rPr>
    </w:lvl>
    <w:lvl w:ilvl="4" w:tplc="1F403C8C" w:tentative="1">
      <w:start w:val="1"/>
      <w:numFmt w:val="bullet"/>
      <w:lvlText w:val="o"/>
      <w:lvlJc w:val="left"/>
      <w:pPr>
        <w:ind w:left="3600" w:hanging="360"/>
      </w:pPr>
      <w:rPr>
        <w:rFonts w:ascii="Courier New" w:hAnsi="Courier New" w:hint="default"/>
      </w:rPr>
    </w:lvl>
    <w:lvl w:ilvl="5" w:tplc="4AF61DF2" w:tentative="1">
      <w:start w:val="1"/>
      <w:numFmt w:val="bullet"/>
      <w:lvlText w:val=""/>
      <w:lvlJc w:val="left"/>
      <w:pPr>
        <w:ind w:left="4320" w:hanging="360"/>
      </w:pPr>
      <w:rPr>
        <w:rFonts w:ascii="Wingdings" w:hAnsi="Wingdings" w:hint="default"/>
      </w:rPr>
    </w:lvl>
    <w:lvl w:ilvl="6" w:tplc="588EA9FE" w:tentative="1">
      <w:start w:val="1"/>
      <w:numFmt w:val="bullet"/>
      <w:lvlText w:val=""/>
      <w:lvlJc w:val="left"/>
      <w:pPr>
        <w:ind w:left="5040" w:hanging="360"/>
      </w:pPr>
      <w:rPr>
        <w:rFonts w:ascii="Symbol" w:hAnsi="Symbol" w:hint="default"/>
      </w:rPr>
    </w:lvl>
    <w:lvl w:ilvl="7" w:tplc="F91E9942" w:tentative="1">
      <w:start w:val="1"/>
      <w:numFmt w:val="bullet"/>
      <w:lvlText w:val="o"/>
      <w:lvlJc w:val="left"/>
      <w:pPr>
        <w:ind w:left="5760" w:hanging="360"/>
      </w:pPr>
      <w:rPr>
        <w:rFonts w:ascii="Courier New" w:hAnsi="Courier New" w:hint="default"/>
      </w:rPr>
    </w:lvl>
    <w:lvl w:ilvl="8" w:tplc="FA4CFD30" w:tentative="1">
      <w:start w:val="1"/>
      <w:numFmt w:val="bullet"/>
      <w:lvlText w:val=""/>
      <w:lvlJc w:val="left"/>
      <w:pPr>
        <w:ind w:left="6480" w:hanging="360"/>
      </w:pPr>
      <w:rPr>
        <w:rFonts w:ascii="Wingdings" w:hAnsi="Wingdings" w:hint="default"/>
      </w:rPr>
    </w:lvl>
  </w:abstractNum>
  <w:abstractNum w:abstractNumId="15" w15:restartNumberingAfterBreak="0">
    <w:nsid w:val="470B26CB"/>
    <w:multiLevelType w:val="hybridMultilevel"/>
    <w:tmpl w:val="A6C8B012"/>
    <w:lvl w:ilvl="0" w:tplc="8CB815FE">
      <w:start w:val="1"/>
      <w:numFmt w:val="bullet"/>
      <w:lvlText w:val="¨"/>
      <w:lvlJc w:val="left"/>
      <w:pPr>
        <w:ind w:left="720" w:hanging="360"/>
      </w:pPr>
      <w:rPr>
        <w:rFonts w:ascii="Wingdings" w:hAnsi="Wingdings" w:hint="default"/>
      </w:rPr>
    </w:lvl>
    <w:lvl w:ilvl="1" w:tplc="0D68A01E" w:tentative="1">
      <w:start w:val="1"/>
      <w:numFmt w:val="bullet"/>
      <w:lvlText w:val="o"/>
      <w:lvlJc w:val="left"/>
      <w:pPr>
        <w:ind w:left="1440" w:hanging="360"/>
      </w:pPr>
      <w:rPr>
        <w:rFonts w:ascii="Courier New" w:hAnsi="Courier New" w:hint="default"/>
      </w:rPr>
    </w:lvl>
    <w:lvl w:ilvl="2" w:tplc="335A939A" w:tentative="1">
      <w:start w:val="1"/>
      <w:numFmt w:val="bullet"/>
      <w:lvlText w:val=""/>
      <w:lvlJc w:val="left"/>
      <w:pPr>
        <w:ind w:left="2160" w:hanging="360"/>
      </w:pPr>
      <w:rPr>
        <w:rFonts w:ascii="Wingdings" w:hAnsi="Wingdings" w:hint="default"/>
      </w:rPr>
    </w:lvl>
    <w:lvl w:ilvl="3" w:tplc="F3F45DA4" w:tentative="1">
      <w:start w:val="1"/>
      <w:numFmt w:val="bullet"/>
      <w:lvlText w:val=""/>
      <w:lvlJc w:val="left"/>
      <w:pPr>
        <w:ind w:left="2880" w:hanging="360"/>
      </w:pPr>
      <w:rPr>
        <w:rFonts w:ascii="Symbol" w:hAnsi="Symbol" w:hint="default"/>
      </w:rPr>
    </w:lvl>
    <w:lvl w:ilvl="4" w:tplc="F3D60F38" w:tentative="1">
      <w:start w:val="1"/>
      <w:numFmt w:val="bullet"/>
      <w:lvlText w:val="o"/>
      <w:lvlJc w:val="left"/>
      <w:pPr>
        <w:ind w:left="3600" w:hanging="360"/>
      </w:pPr>
      <w:rPr>
        <w:rFonts w:ascii="Courier New" w:hAnsi="Courier New" w:hint="default"/>
      </w:rPr>
    </w:lvl>
    <w:lvl w:ilvl="5" w:tplc="46C447E2" w:tentative="1">
      <w:start w:val="1"/>
      <w:numFmt w:val="bullet"/>
      <w:lvlText w:val=""/>
      <w:lvlJc w:val="left"/>
      <w:pPr>
        <w:ind w:left="4320" w:hanging="360"/>
      </w:pPr>
      <w:rPr>
        <w:rFonts w:ascii="Wingdings" w:hAnsi="Wingdings" w:hint="default"/>
      </w:rPr>
    </w:lvl>
    <w:lvl w:ilvl="6" w:tplc="012679A2" w:tentative="1">
      <w:start w:val="1"/>
      <w:numFmt w:val="bullet"/>
      <w:lvlText w:val=""/>
      <w:lvlJc w:val="left"/>
      <w:pPr>
        <w:ind w:left="5040" w:hanging="360"/>
      </w:pPr>
      <w:rPr>
        <w:rFonts w:ascii="Symbol" w:hAnsi="Symbol" w:hint="default"/>
      </w:rPr>
    </w:lvl>
    <w:lvl w:ilvl="7" w:tplc="A9BAC6AC" w:tentative="1">
      <w:start w:val="1"/>
      <w:numFmt w:val="bullet"/>
      <w:lvlText w:val="o"/>
      <w:lvlJc w:val="left"/>
      <w:pPr>
        <w:ind w:left="5760" w:hanging="360"/>
      </w:pPr>
      <w:rPr>
        <w:rFonts w:ascii="Courier New" w:hAnsi="Courier New" w:hint="default"/>
      </w:rPr>
    </w:lvl>
    <w:lvl w:ilvl="8" w:tplc="62D4B5C0" w:tentative="1">
      <w:start w:val="1"/>
      <w:numFmt w:val="bullet"/>
      <w:lvlText w:val=""/>
      <w:lvlJc w:val="left"/>
      <w:pPr>
        <w:ind w:left="6480" w:hanging="360"/>
      </w:pPr>
      <w:rPr>
        <w:rFonts w:ascii="Wingdings" w:hAnsi="Wingdings" w:hint="default"/>
      </w:rPr>
    </w:lvl>
  </w:abstractNum>
  <w:abstractNum w:abstractNumId="16" w15:restartNumberingAfterBreak="0">
    <w:nsid w:val="4AD6391C"/>
    <w:multiLevelType w:val="hybridMultilevel"/>
    <w:tmpl w:val="319A5B4E"/>
    <w:lvl w:ilvl="0" w:tplc="83E8C3D2">
      <w:start w:val="1"/>
      <w:numFmt w:val="bullet"/>
      <w:lvlText w:val="¨"/>
      <w:lvlJc w:val="left"/>
      <w:pPr>
        <w:ind w:left="720" w:hanging="360"/>
      </w:pPr>
      <w:rPr>
        <w:rFonts w:ascii="Wingdings" w:hAnsi="Wingdings" w:hint="default"/>
      </w:rPr>
    </w:lvl>
    <w:lvl w:ilvl="1" w:tplc="C45EED34" w:tentative="1">
      <w:start w:val="1"/>
      <w:numFmt w:val="bullet"/>
      <w:lvlText w:val="o"/>
      <w:lvlJc w:val="left"/>
      <w:pPr>
        <w:ind w:left="1440" w:hanging="360"/>
      </w:pPr>
      <w:rPr>
        <w:rFonts w:ascii="Courier New" w:hAnsi="Courier New" w:hint="default"/>
      </w:rPr>
    </w:lvl>
    <w:lvl w:ilvl="2" w:tplc="A3347504" w:tentative="1">
      <w:start w:val="1"/>
      <w:numFmt w:val="bullet"/>
      <w:lvlText w:val=""/>
      <w:lvlJc w:val="left"/>
      <w:pPr>
        <w:ind w:left="2160" w:hanging="360"/>
      </w:pPr>
      <w:rPr>
        <w:rFonts w:ascii="Wingdings" w:hAnsi="Wingdings" w:hint="default"/>
      </w:rPr>
    </w:lvl>
    <w:lvl w:ilvl="3" w:tplc="AD5E871A" w:tentative="1">
      <w:start w:val="1"/>
      <w:numFmt w:val="bullet"/>
      <w:lvlText w:val=""/>
      <w:lvlJc w:val="left"/>
      <w:pPr>
        <w:ind w:left="2880" w:hanging="360"/>
      </w:pPr>
      <w:rPr>
        <w:rFonts w:ascii="Symbol" w:hAnsi="Symbol" w:hint="default"/>
      </w:rPr>
    </w:lvl>
    <w:lvl w:ilvl="4" w:tplc="5D305A24" w:tentative="1">
      <w:start w:val="1"/>
      <w:numFmt w:val="bullet"/>
      <w:lvlText w:val="o"/>
      <w:lvlJc w:val="left"/>
      <w:pPr>
        <w:ind w:left="3600" w:hanging="360"/>
      </w:pPr>
      <w:rPr>
        <w:rFonts w:ascii="Courier New" w:hAnsi="Courier New" w:hint="default"/>
      </w:rPr>
    </w:lvl>
    <w:lvl w:ilvl="5" w:tplc="9558D8B8" w:tentative="1">
      <w:start w:val="1"/>
      <w:numFmt w:val="bullet"/>
      <w:lvlText w:val=""/>
      <w:lvlJc w:val="left"/>
      <w:pPr>
        <w:ind w:left="4320" w:hanging="360"/>
      </w:pPr>
      <w:rPr>
        <w:rFonts w:ascii="Wingdings" w:hAnsi="Wingdings" w:hint="default"/>
      </w:rPr>
    </w:lvl>
    <w:lvl w:ilvl="6" w:tplc="AAFC366C" w:tentative="1">
      <w:start w:val="1"/>
      <w:numFmt w:val="bullet"/>
      <w:lvlText w:val=""/>
      <w:lvlJc w:val="left"/>
      <w:pPr>
        <w:ind w:left="5040" w:hanging="360"/>
      </w:pPr>
      <w:rPr>
        <w:rFonts w:ascii="Symbol" w:hAnsi="Symbol" w:hint="default"/>
      </w:rPr>
    </w:lvl>
    <w:lvl w:ilvl="7" w:tplc="19B47200" w:tentative="1">
      <w:start w:val="1"/>
      <w:numFmt w:val="bullet"/>
      <w:lvlText w:val="o"/>
      <w:lvlJc w:val="left"/>
      <w:pPr>
        <w:ind w:left="5760" w:hanging="360"/>
      </w:pPr>
      <w:rPr>
        <w:rFonts w:ascii="Courier New" w:hAnsi="Courier New" w:hint="default"/>
      </w:rPr>
    </w:lvl>
    <w:lvl w:ilvl="8" w:tplc="FB5825E0" w:tentative="1">
      <w:start w:val="1"/>
      <w:numFmt w:val="bullet"/>
      <w:lvlText w:val=""/>
      <w:lvlJc w:val="left"/>
      <w:pPr>
        <w:ind w:left="6480" w:hanging="360"/>
      </w:pPr>
      <w:rPr>
        <w:rFonts w:ascii="Wingdings" w:hAnsi="Wingdings" w:hint="default"/>
      </w:rPr>
    </w:lvl>
  </w:abstractNum>
  <w:abstractNum w:abstractNumId="17" w15:restartNumberingAfterBreak="0">
    <w:nsid w:val="51F867EF"/>
    <w:multiLevelType w:val="hybridMultilevel"/>
    <w:tmpl w:val="F326B2F0"/>
    <w:lvl w:ilvl="0" w:tplc="5BD454B8">
      <w:start w:val="1"/>
      <w:numFmt w:val="bullet"/>
      <w:lvlText w:val="¨"/>
      <w:lvlJc w:val="left"/>
      <w:pPr>
        <w:ind w:left="720" w:hanging="360"/>
      </w:pPr>
      <w:rPr>
        <w:rFonts w:ascii="Wingdings" w:hAnsi="Wingdings" w:hint="default"/>
      </w:rPr>
    </w:lvl>
    <w:lvl w:ilvl="1" w:tplc="AA2838BE" w:tentative="1">
      <w:start w:val="1"/>
      <w:numFmt w:val="bullet"/>
      <w:lvlText w:val="o"/>
      <w:lvlJc w:val="left"/>
      <w:pPr>
        <w:ind w:left="1440" w:hanging="360"/>
      </w:pPr>
      <w:rPr>
        <w:rFonts w:ascii="Courier New" w:hAnsi="Courier New" w:hint="default"/>
      </w:rPr>
    </w:lvl>
    <w:lvl w:ilvl="2" w:tplc="1C44B0B6" w:tentative="1">
      <w:start w:val="1"/>
      <w:numFmt w:val="bullet"/>
      <w:lvlText w:val=""/>
      <w:lvlJc w:val="left"/>
      <w:pPr>
        <w:ind w:left="2160" w:hanging="360"/>
      </w:pPr>
      <w:rPr>
        <w:rFonts w:ascii="Wingdings" w:hAnsi="Wingdings" w:hint="default"/>
      </w:rPr>
    </w:lvl>
    <w:lvl w:ilvl="3" w:tplc="C430E07C" w:tentative="1">
      <w:start w:val="1"/>
      <w:numFmt w:val="bullet"/>
      <w:lvlText w:val=""/>
      <w:lvlJc w:val="left"/>
      <w:pPr>
        <w:ind w:left="2880" w:hanging="360"/>
      </w:pPr>
      <w:rPr>
        <w:rFonts w:ascii="Symbol" w:hAnsi="Symbol" w:hint="default"/>
      </w:rPr>
    </w:lvl>
    <w:lvl w:ilvl="4" w:tplc="B96ACA8E" w:tentative="1">
      <w:start w:val="1"/>
      <w:numFmt w:val="bullet"/>
      <w:lvlText w:val="o"/>
      <w:lvlJc w:val="left"/>
      <w:pPr>
        <w:ind w:left="3600" w:hanging="360"/>
      </w:pPr>
      <w:rPr>
        <w:rFonts w:ascii="Courier New" w:hAnsi="Courier New" w:hint="default"/>
      </w:rPr>
    </w:lvl>
    <w:lvl w:ilvl="5" w:tplc="60644256" w:tentative="1">
      <w:start w:val="1"/>
      <w:numFmt w:val="bullet"/>
      <w:lvlText w:val=""/>
      <w:lvlJc w:val="left"/>
      <w:pPr>
        <w:ind w:left="4320" w:hanging="360"/>
      </w:pPr>
      <w:rPr>
        <w:rFonts w:ascii="Wingdings" w:hAnsi="Wingdings" w:hint="default"/>
      </w:rPr>
    </w:lvl>
    <w:lvl w:ilvl="6" w:tplc="55923706" w:tentative="1">
      <w:start w:val="1"/>
      <w:numFmt w:val="bullet"/>
      <w:lvlText w:val=""/>
      <w:lvlJc w:val="left"/>
      <w:pPr>
        <w:ind w:left="5040" w:hanging="360"/>
      </w:pPr>
      <w:rPr>
        <w:rFonts w:ascii="Symbol" w:hAnsi="Symbol" w:hint="default"/>
      </w:rPr>
    </w:lvl>
    <w:lvl w:ilvl="7" w:tplc="68ACEA9A" w:tentative="1">
      <w:start w:val="1"/>
      <w:numFmt w:val="bullet"/>
      <w:lvlText w:val="o"/>
      <w:lvlJc w:val="left"/>
      <w:pPr>
        <w:ind w:left="5760" w:hanging="360"/>
      </w:pPr>
      <w:rPr>
        <w:rFonts w:ascii="Courier New" w:hAnsi="Courier New" w:hint="default"/>
      </w:rPr>
    </w:lvl>
    <w:lvl w:ilvl="8" w:tplc="A922F2C8" w:tentative="1">
      <w:start w:val="1"/>
      <w:numFmt w:val="bullet"/>
      <w:lvlText w:val=""/>
      <w:lvlJc w:val="left"/>
      <w:pPr>
        <w:ind w:left="6480" w:hanging="360"/>
      </w:pPr>
      <w:rPr>
        <w:rFonts w:ascii="Wingdings" w:hAnsi="Wingdings" w:hint="default"/>
      </w:rPr>
    </w:lvl>
  </w:abstractNum>
  <w:abstractNum w:abstractNumId="18" w15:restartNumberingAfterBreak="0">
    <w:nsid w:val="5B2E41BB"/>
    <w:multiLevelType w:val="hybridMultilevel"/>
    <w:tmpl w:val="B24A5EDA"/>
    <w:lvl w:ilvl="0" w:tplc="614C2B52">
      <w:start w:val="1"/>
      <w:numFmt w:val="bullet"/>
      <w:lvlText w:val="¨"/>
      <w:lvlJc w:val="left"/>
      <w:pPr>
        <w:ind w:left="720" w:hanging="360"/>
      </w:pPr>
      <w:rPr>
        <w:rFonts w:ascii="Wingdings" w:hAnsi="Wingdings" w:hint="default"/>
      </w:rPr>
    </w:lvl>
    <w:lvl w:ilvl="1" w:tplc="71BA59EA" w:tentative="1">
      <w:start w:val="1"/>
      <w:numFmt w:val="bullet"/>
      <w:lvlText w:val="o"/>
      <w:lvlJc w:val="left"/>
      <w:pPr>
        <w:ind w:left="1440" w:hanging="360"/>
      </w:pPr>
      <w:rPr>
        <w:rFonts w:ascii="Courier New" w:hAnsi="Courier New" w:hint="default"/>
      </w:rPr>
    </w:lvl>
    <w:lvl w:ilvl="2" w:tplc="D6EEED52" w:tentative="1">
      <w:start w:val="1"/>
      <w:numFmt w:val="bullet"/>
      <w:lvlText w:val=""/>
      <w:lvlJc w:val="left"/>
      <w:pPr>
        <w:ind w:left="2160" w:hanging="360"/>
      </w:pPr>
      <w:rPr>
        <w:rFonts w:ascii="Wingdings" w:hAnsi="Wingdings" w:hint="default"/>
      </w:rPr>
    </w:lvl>
    <w:lvl w:ilvl="3" w:tplc="1B1A3186" w:tentative="1">
      <w:start w:val="1"/>
      <w:numFmt w:val="bullet"/>
      <w:lvlText w:val=""/>
      <w:lvlJc w:val="left"/>
      <w:pPr>
        <w:ind w:left="2880" w:hanging="360"/>
      </w:pPr>
      <w:rPr>
        <w:rFonts w:ascii="Symbol" w:hAnsi="Symbol" w:hint="default"/>
      </w:rPr>
    </w:lvl>
    <w:lvl w:ilvl="4" w:tplc="32D43EF8" w:tentative="1">
      <w:start w:val="1"/>
      <w:numFmt w:val="bullet"/>
      <w:lvlText w:val="o"/>
      <w:lvlJc w:val="left"/>
      <w:pPr>
        <w:ind w:left="3600" w:hanging="360"/>
      </w:pPr>
      <w:rPr>
        <w:rFonts w:ascii="Courier New" w:hAnsi="Courier New" w:hint="default"/>
      </w:rPr>
    </w:lvl>
    <w:lvl w:ilvl="5" w:tplc="FA2C1A70" w:tentative="1">
      <w:start w:val="1"/>
      <w:numFmt w:val="bullet"/>
      <w:lvlText w:val=""/>
      <w:lvlJc w:val="left"/>
      <w:pPr>
        <w:ind w:left="4320" w:hanging="360"/>
      </w:pPr>
      <w:rPr>
        <w:rFonts w:ascii="Wingdings" w:hAnsi="Wingdings" w:hint="default"/>
      </w:rPr>
    </w:lvl>
    <w:lvl w:ilvl="6" w:tplc="B32E5FB8" w:tentative="1">
      <w:start w:val="1"/>
      <w:numFmt w:val="bullet"/>
      <w:lvlText w:val=""/>
      <w:lvlJc w:val="left"/>
      <w:pPr>
        <w:ind w:left="5040" w:hanging="360"/>
      </w:pPr>
      <w:rPr>
        <w:rFonts w:ascii="Symbol" w:hAnsi="Symbol" w:hint="default"/>
      </w:rPr>
    </w:lvl>
    <w:lvl w:ilvl="7" w:tplc="8290622E" w:tentative="1">
      <w:start w:val="1"/>
      <w:numFmt w:val="bullet"/>
      <w:lvlText w:val="o"/>
      <w:lvlJc w:val="left"/>
      <w:pPr>
        <w:ind w:left="5760" w:hanging="360"/>
      </w:pPr>
      <w:rPr>
        <w:rFonts w:ascii="Courier New" w:hAnsi="Courier New" w:hint="default"/>
      </w:rPr>
    </w:lvl>
    <w:lvl w:ilvl="8" w:tplc="F3BC03A8" w:tentative="1">
      <w:start w:val="1"/>
      <w:numFmt w:val="bullet"/>
      <w:lvlText w:val=""/>
      <w:lvlJc w:val="left"/>
      <w:pPr>
        <w:ind w:left="6480" w:hanging="360"/>
      </w:pPr>
      <w:rPr>
        <w:rFonts w:ascii="Wingdings" w:hAnsi="Wingdings" w:hint="default"/>
      </w:rPr>
    </w:lvl>
  </w:abstractNum>
  <w:abstractNum w:abstractNumId="19" w15:restartNumberingAfterBreak="0">
    <w:nsid w:val="5D6836C0"/>
    <w:multiLevelType w:val="hybridMultilevel"/>
    <w:tmpl w:val="1EBA295E"/>
    <w:lvl w:ilvl="0" w:tplc="FAAE8CAE">
      <w:start w:val="1"/>
      <w:numFmt w:val="bullet"/>
      <w:lvlText w:val="¨"/>
      <w:lvlJc w:val="left"/>
      <w:pPr>
        <w:ind w:left="720" w:hanging="360"/>
      </w:pPr>
      <w:rPr>
        <w:rFonts w:ascii="Wingdings" w:hAnsi="Wingdings" w:hint="default"/>
      </w:rPr>
    </w:lvl>
    <w:lvl w:ilvl="1" w:tplc="5EC64D44" w:tentative="1">
      <w:start w:val="1"/>
      <w:numFmt w:val="bullet"/>
      <w:lvlText w:val="o"/>
      <w:lvlJc w:val="left"/>
      <w:pPr>
        <w:ind w:left="1440" w:hanging="360"/>
      </w:pPr>
      <w:rPr>
        <w:rFonts w:ascii="Courier New" w:hAnsi="Courier New" w:hint="default"/>
      </w:rPr>
    </w:lvl>
    <w:lvl w:ilvl="2" w:tplc="7B68BBD0" w:tentative="1">
      <w:start w:val="1"/>
      <w:numFmt w:val="bullet"/>
      <w:lvlText w:val=""/>
      <w:lvlJc w:val="left"/>
      <w:pPr>
        <w:ind w:left="2160" w:hanging="360"/>
      </w:pPr>
      <w:rPr>
        <w:rFonts w:ascii="Wingdings" w:hAnsi="Wingdings" w:hint="default"/>
      </w:rPr>
    </w:lvl>
    <w:lvl w:ilvl="3" w:tplc="9A5C6AF4" w:tentative="1">
      <w:start w:val="1"/>
      <w:numFmt w:val="bullet"/>
      <w:lvlText w:val=""/>
      <w:lvlJc w:val="left"/>
      <w:pPr>
        <w:ind w:left="2880" w:hanging="360"/>
      </w:pPr>
      <w:rPr>
        <w:rFonts w:ascii="Symbol" w:hAnsi="Symbol" w:hint="default"/>
      </w:rPr>
    </w:lvl>
    <w:lvl w:ilvl="4" w:tplc="9AA05BD0" w:tentative="1">
      <w:start w:val="1"/>
      <w:numFmt w:val="bullet"/>
      <w:lvlText w:val="o"/>
      <w:lvlJc w:val="left"/>
      <w:pPr>
        <w:ind w:left="3600" w:hanging="360"/>
      </w:pPr>
      <w:rPr>
        <w:rFonts w:ascii="Courier New" w:hAnsi="Courier New" w:hint="default"/>
      </w:rPr>
    </w:lvl>
    <w:lvl w:ilvl="5" w:tplc="9026A886" w:tentative="1">
      <w:start w:val="1"/>
      <w:numFmt w:val="bullet"/>
      <w:lvlText w:val=""/>
      <w:lvlJc w:val="left"/>
      <w:pPr>
        <w:ind w:left="4320" w:hanging="360"/>
      </w:pPr>
      <w:rPr>
        <w:rFonts w:ascii="Wingdings" w:hAnsi="Wingdings" w:hint="default"/>
      </w:rPr>
    </w:lvl>
    <w:lvl w:ilvl="6" w:tplc="B7EAFAE6" w:tentative="1">
      <w:start w:val="1"/>
      <w:numFmt w:val="bullet"/>
      <w:lvlText w:val=""/>
      <w:lvlJc w:val="left"/>
      <w:pPr>
        <w:ind w:left="5040" w:hanging="360"/>
      </w:pPr>
      <w:rPr>
        <w:rFonts w:ascii="Symbol" w:hAnsi="Symbol" w:hint="default"/>
      </w:rPr>
    </w:lvl>
    <w:lvl w:ilvl="7" w:tplc="D2324118" w:tentative="1">
      <w:start w:val="1"/>
      <w:numFmt w:val="bullet"/>
      <w:lvlText w:val="o"/>
      <w:lvlJc w:val="left"/>
      <w:pPr>
        <w:ind w:left="5760" w:hanging="360"/>
      </w:pPr>
      <w:rPr>
        <w:rFonts w:ascii="Courier New" w:hAnsi="Courier New" w:hint="default"/>
      </w:rPr>
    </w:lvl>
    <w:lvl w:ilvl="8" w:tplc="8FD2D268" w:tentative="1">
      <w:start w:val="1"/>
      <w:numFmt w:val="bullet"/>
      <w:lvlText w:val=""/>
      <w:lvlJc w:val="left"/>
      <w:pPr>
        <w:ind w:left="6480" w:hanging="360"/>
      </w:pPr>
      <w:rPr>
        <w:rFonts w:ascii="Wingdings" w:hAnsi="Wingdings" w:hint="default"/>
      </w:rPr>
    </w:lvl>
  </w:abstractNum>
  <w:abstractNum w:abstractNumId="20" w15:restartNumberingAfterBreak="0">
    <w:nsid w:val="65400C84"/>
    <w:multiLevelType w:val="hybridMultilevel"/>
    <w:tmpl w:val="8D8EEEF4"/>
    <w:lvl w:ilvl="0" w:tplc="14685F8A">
      <w:start w:val="1"/>
      <w:numFmt w:val="bullet"/>
      <w:lvlText w:val=""/>
      <w:lvlJc w:val="left"/>
      <w:pPr>
        <w:ind w:left="450" w:hanging="360"/>
      </w:pPr>
      <w:rPr>
        <w:rFonts w:ascii="Wingdings" w:hAnsi="Wingdings" w:hint="default"/>
      </w:rPr>
    </w:lvl>
    <w:lvl w:ilvl="1" w:tplc="8BB051FE">
      <w:start w:val="1"/>
      <w:numFmt w:val="bullet"/>
      <w:lvlText w:val="o"/>
      <w:lvlJc w:val="left"/>
      <w:pPr>
        <w:ind w:left="1170" w:hanging="360"/>
      </w:pPr>
      <w:rPr>
        <w:rFonts w:ascii="Courier New" w:hAnsi="Courier New" w:hint="default"/>
      </w:rPr>
    </w:lvl>
    <w:lvl w:ilvl="2" w:tplc="E320DE3A">
      <w:start w:val="1"/>
      <w:numFmt w:val="bullet"/>
      <w:lvlText w:val=""/>
      <w:lvlJc w:val="left"/>
      <w:pPr>
        <w:ind w:left="1890" w:hanging="360"/>
      </w:pPr>
      <w:rPr>
        <w:rFonts w:ascii="Wingdings" w:hAnsi="Wingdings" w:hint="default"/>
      </w:rPr>
    </w:lvl>
    <w:lvl w:ilvl="3" w:tplc="0D606CAC">
      <w:start w:val="1"/>
      <w:numFmt w:val="bullet"/>
      <w:lvlText w:val=""/>
      <w:lvlJc w:val="left"/>
      <w:pPr>
        <w:ind w:left="2610" w:hanging="360"/>
      </w:pPr>
      <w:rPr>
        <w:rFonts w:ascii="Symbol" w:hAnsi="Symbol" w:hint="default"/>
      </w:rPr>
    </w:lvl>
    <w:lvl w:ilvl="4" w:tplc="6CB6DBD4">
      <w:start w:val="1"/>
      <w:numFmt w:val="bullet"/>
      <w:lvlText w:val="o"/>
      <w:lvlJc w:val="left"/>
      <w:pPr>
        <w:ind w:left="3330" w:hanging="360"/>
      </w:pPr>
      <w:rPr>
        <w:rFonts w:ascii="Courier New" w:hAnsi="Courier New" w:hint="default"/>
      </w:rPr>
    </w:lvl>
    <w:lvl w:ilvl="5" w:tplc="F15E5BEE">
      <w:start w:val="1"/>
      <w:numFmt w:val="bullet"/>
      <w:lvlText w:val=""/>
      <w:lvlJc w:val="left"/>
      <w:pPr>
        <w:ind w:left="4050" w:hanging="360"/>
      </w:pPr>
      <w:rPr>
        <w:rFonts w:ascii="Wingdings" w:hAnsi="Wingdings" w:hint="default"/>
      </w:rPr>
    </w:lvl>
    <w:lvl w:ilvl="6" w:tplc="3FB21924">
      <w:start w:val="1"/>
      <w:numFmt w:val="bullet"/>
      <w:lvlText w:val=""/>
      <w:lvlJc w:val="left"/>
      <w:pPr>
        <w:ind w:left="4770" w:hanging="360"/>
      </w:pPr>
      <w:rPr>
        <w:rFonts w:ascii="Symbol" w:hAnsi="Symbol" w:hint="default"/>
      </w:rPr>
    </w:lvl>
    <w:lvl w:ilvl="7" w:tplc="E6201250">
      <w:start w:val="1"/>
      <w:numFmt w:val="bullet"/>
      <w:lvlText w:val="o"/>
      <w:lvlJc w:val="left"/>
      <w:pPr>
        <w:ind w:left="5490" w:hanging="360"/>
      </w:pPr>
      <w:rPr>
        <w:rFonts w:ascii="Courier New" w:hAnsi="Courier New" w:hint="default"/>
      </w:rPr>
    </w:lvl>
    <w:lvl w:ilvl="8" w:tplc="0452370C">
      <w:start w:val="1"/>
      <w:numFmt w:val="bullet"/>
      <w:lvlText w:val=""/>
      <w:lvlJc w:val="left"/>
      <w:pPr>
        <w:ind w:left="6210" w:hanging="360"/>
      </w:pPr>
      <w:rPr>
        <w:rFonts w:ascii="Wingdings" w:hAnsi="Wingdings" w:hint="default"/>
      </w:rPr>
    </w:lvl>
  </w:abstractNum>
  <w:abstractNum w:abstractNumId="21" w15:restartNumberingAfterBreak="0">
    <w:nsid w:val="72A85484"/>
    <w:multiLevelType w:val="multilevel"/>
    <w:tmpl w:val="850486DA"/>
    <w:lvl w:ilvl="0">
      <w:start w:val="1"/>
      <w:numFmt w:val="decimal"/>
      <w:pStyle w:val="Heading1"/>
      <w:suff w:val="nothing"/>
      <w:lvlText w:val="ARTICLE %1"/>
      <w:lvlJc w:val="center"/>
      <w:pPr>
        <w:ind w:firstLine="4680"/>
      </w:pPr>
      <w:rPr>
        <w:rFonts w:ascii="Times New Roman Bold" w:hAnsi="Times New Roman Bold" w:cs="Times New Roman" w:hint="default"/>
        <w:b/>
        <w:i w:val="0"/>
        <w:caps/>
        <w:strike w:val="0"/>
        <w:dstrike w:val="0"/>
        <w:vanish w:val="0"/>
        <w:color w:val="000000"/>
        <w:sz w:val="24"/>
        <w:vertAlign w:val="baseline"/>
      </w:rPr>
    </w:lvl>
    <w:lvl w:ilvl="1">
      <w:start w:val="1"/>
      <w:numFmt w:val="decimal"/>
      <w:pStyle w:val="Heading2"/>
      <w:lvlText w:val="%1.%2."/>
      <w:lvlJc w:val="left"/>
      <w:pPr>
        <w:tabs>
          <w:tab w:val="num" w:pos="720"/>
        </w:tabs>
      </w:pPr>
      <w:rPr>
        <w:rFonts w:ascii="Times New Roman" w:hAnsi="Times New Roman" w:cs="Times New Roman" w:hint="default"/>
        <w:b/>
        <w:i w:val="0"/>
        <w:sz w:val="24"/>
        <w:szCs w:val="24"/>
      </w:rPr>
    </w:lvl>
    <w:lvl w:ilvl="2">
      <w:start w:val="1"/>
      <w:numFmt w:val="upperLetter"/>
      <w:suff w:val="nothing"/>
      <w:lvlText w:val="%3."/>
      <w:lvlJc w:val="left"/>
      <w:pPr>
        <w:ind w:firstLine="720"/>
      </w:pPr>
      <w:rPr>
        <w:rFonts w:cs="Times New Roman" w:hint="default"/>
      </w:rPr>
    </w:lvl>
    <w:lvl w:ilvl="3">
      <w:start w:val="1"/>
      <w:numFmt w:val="lowerLetter"/>
      <w:pStyle w:val="Heading4"/>
      <w:lvlText w:val="(%4)"/>
      <w:lvlJc w:val="left"/>
      <w:pPr>
        <w:tabs>
          <w:tab w:val="num" w:pos="720"/>
        </w:tabs>
        <w:ind w:left="1440" w:hanging="720"/>
      </w:pPr>
      <w:rPr>
        <w:rFonts w:ascii="Times New Roman" w:hAnsi="Times New Roman" w:cs="Times New Roman" w:hint="default"/>
        <w:b w:val="0"/>
        <w:i w:val="0"/>
        <w:sz w:val="24"/>
      </w:rPr>
    </w:lvl>
    <w:lvl w:ilvl="4">
      <w:start w:val="1"/>
      <w:numFmt w:val="decimal"/>
      <w:pStyle w:val="Heading5"/>
      <w:lvlText w:val="%1.%2.%3.%4.%5."/>
      <w:lvlJc w:val="left"/>
      <w:pPr>
        <w:tabs>
          <w:tab w:val="num" w:pos="1440"/>
        </w:tabs>
        <w:ind w:left="1152" w:hanging="792"/>
      </w:pPr>
      <w:rPr>
        <w:rFonts w:cs="Times New Roman" w:hint="default"/>
      </w:rPr>
    </w:lvl>
    <w:lvl w:ilvl="5">
      <w:start w:val="1"/>
      <w:numFmt w:val="decimal"/>
      <w:pStyle w:val="Heading6"/>
      <w:lvlText w:val="%1.%2.%3.%4.%5.%6."/>
      <w:lvlJc w:val="left"/>
      <w:pPr>
        <w:tabs>
          <w:tab w:val="num" w:pos="1800"/>
        </w:tabs>
        <w:ind w:left="1656" w:hanging="936"/>
      </w:pPr>
      <w:rPr>
        <w:rFonts w:cs="Times New Roman" w:hint="default"/>
      </w:rPr>
    </w:lvl>
    <w:lvl w:ilvl="6">
      <w:start w:val="1"/>
      <w:numFmt w:val="decimal"/>
      <w:pStyle w:val="Heading7"/>
      <w:lvlText w:val="%1.%2.%3.%4.%5.%6.%7."/>
      <w:lvlJc w:val="left"/>
      <w:pPr>
        <w:tabs>
          <w:tab w:val="num" w:pos="2520"/>
        </w:tabs>
        <w:ind w:left="2160" w:hanging="1080"/>
      </w:pPr>
      <w:rPr>
        <w:rFonts w:cs="Times New Roman" w:hint="default"/>
      </w:rPr>
    </w:lvl>
    <w:lvl w:ilvl="7">
      <w:start w:val="1"/>
      <w:numFmt w:val="decimal"/>
      <w:pStyle w:val="Heading8"/>
      <w:lvlText w:val="%1.%2.%3.%4.%5.%6.%7.%8."/>
      <w:lvlJc w:val="left"/>
      <w:pPr>
        <w:tabs>
          <w:tab w:val="num" w:pos="2880"/>
        </w:tabs>
        <w:ind w:left="2664" w:hanging="1224"/>
      </w:pPr>
      <w:rPr>
        <w:rFonts w:cs="Times New Roman" w:hint="default"/>
      </w:rPr>
    </w:lvl>
    <w:lvl w:ilvl="8">
      <w:start w:val="1"/>
      <w:numFmt w:val="decimal"/>
      <w:pStyle w:val="Heading9"/>
      <w:lvlText w:val="%1.%2.%3.%4.%5.%6.%7.%8.%9."/>
      <w:lvlJc w:val="left"/>
      <w:pPr>
        <w:tabs>
          <w:tab w:val="num" w:pos="3600"/>
        </w:tabs>
        <w:ind w:left="3240" w:hanging="1440"/>
      </w:pPr>
      <w:rPr>
        <w:rFonts w:cs="Times New Roman" w:hint="default"/>
      </w:rPr>
    </w:lvl>
  </w:abstractNum>
  <w:abstractNum w:abstractNumId="22" w15:restartNumberingAfterBreak="0">
    <w:nsid w:val="72D17BE7"/>
    <w:multiLevelType w:val="hybridMultilevel"/>
    <w:tmpl w:val="6554BA7C"/>
    <w:lvl w:ilvl="0" w:tplc="BEF0A6FC">
      <w:start w:val="1"/>
      <w:numFmt w:val="bullet"/>
      <w:lvlText w:val=""/>
      <w:lvlJc w:val="left"/>
      <w:pPr>
        <w:tabs>
          <w:tab w:val="num" w:pos="3240"/>
        </w:tabs>
        <w:ind w:left="3240" w:hanging="360"/>
      </w:pPr>
      <w:rPr>
        <w:rFonts w:ascii="Symbol" w:hAnsi="Symbol" w:hint="default"/>
      </w:rPr>
    </w:lvl>
    <w:lvl w:ilvl="1" w:tplc="9E547E6C" w:tentative="1">
      <w:start w:val="1"/>
      <w:numFmt w:val="bullet"/>
      <w:lvlText w:val="o"/>
      <w:lvlJc w:val="left"/>
      <w:pPr>
        <w:tabs>
          <w:tab w:val="num" w:pos="3960"/>
        </w:tabs>
        <w:ind w:left="3960" w:hanging="360"/>
      </w:pPr>
      <w:rPr>
        <w:rFonts w:ascii="Courier New" w:hAnsi="Courier New" w:hint="default"/>
      </w:rPr>
    </w:lvl>
    <w:lvl w:ilvl="2" w:tplc="641059B6" w:tentative="1">
      <w:start w:val="1"/>
      <w:numFmt w:val="bullet"/>
      <w:lvlText w:val=""/>
      <w:lvlJc w:val="left"/>
      <w:pPr>
        <w:tabs>
          <w:tab w:val="num" w:pos="4680"/>
        </w:tabs>
        <w:ind w:left="4680" w:hanging="360"/>
      </w:pPr>
      <w:rPr>
        <w:rFonts w:ascii="Wingdings" w:hAnsi="Wingdings" w:hint="default"/>
      </w:rPr>
    </w:lvl>
    <w:lvl w:ilvl="3" w:tplc="337A59B8" w:tentative="1">
      <w:start w:val="1"/>
      <w:numFmt w:val="bullet"/>
      <w:lvlText w:val=""/>
      <w:lvlJc w:val="left"/>
      <w:pPr>
        <w:tabs>
          <w:tab w:val="num" w:pos="5400"/>
        </w:tabs>
        <w:ind w:left="5400" w:hanging="360"/>
      </w:pPr>
      <w:rPr>
        <w:rFonts w:ascii="Symbol" w:hAnsi="Symbol" w:hint="default"/>
      </w:rPr>
    </w:lvl>
    <w:lvl w:ilvl="4" w:tplc="74207704" w:tentative="1">
      <w:start w:val="1"/>
      <w:numFmt w:val="bullet"/>
      <w:lvlText w:val="o"/>
      <w:lvlJc w:val="left"/>
      <w:pPr>
        <w:tabs>
          <w:tab w:val="num" w:pos="6120"/>
        </w:tabs>
        <w:ind w:left="6120" w:hanging="360"/>
      </w:pPr>
      <w:rPr>
        <w:rFonts w:ascii="Courier New" w:hAnsi="Courier New" w:hint="default"/>
      </w:rPr>
    </w:lvl>
    <w:lvl w:ilvl="5" w:tplc="709210EA" w:tentative="1">
      <w:start w:val="1"/>
      <w:numFmt w:val="bullet"/>
      <w:lvlText w:val=""/>
      <w:lvlJc w:val="left"/>
      <w:pPr>
        <w:tabs>
          <w:tab w:val="num" w:pos="6840"/>
        </w:tabs>
        <w:ind w:left="6840" w:hanging="360"/>
      </w:pPr>
      <w:rPr>
        <w:rFonts w:ascii="Wingdings" w:hAnsi="Wingdings" w:hint="default"/>
      </w:rPr>
    </w:lvl>
    <w:lvl w:ilvl="6" w:tplc="4976CC44" w:tentative="1">
      <w:start w:val="1"/>
      <w:numFmt w:val="bullet"/>
      <w:lvlText w:val=""/>
      <w:lvlJc w:val="left"/>
      <w:pPr>
        <w:tabs>
          <w:tab w:val="num" w:pos="7560"/>
        </w:tabs>
        <w:ind w:left="7560" w:hanging="360"/>
      </w:pPr>
      <w:rPr>
        <w:rFonts w:ascii="Symbol" w:hAnsi="Symbol" w:hint="default"/>
      </w:rPr>
    </w:lvl>
    <w:lvl w:ilvl="7" w:tplc="C4EAB6C2" w:tentative="1">
      <w:start w:val="1"/>
      <w:numFmt w:val="bullet"/>
      <w:lvlText w:val="o"/>
      <w:lvlJc w:val="left"/>
      <w:pPr>
        <w:tabs>
          <w:tab w:val="num" w:pos="8280"/>
        </w:tabs>
        <w:ind w:left="8280" w:hanging="360"/>
      </w:pPr>
      <w:rPr>
        <w:rFonts w:ascii="Courier New" w:hAnsi="Courier New" w:hint="default"/>
      </w:rPr>
    </w:lvl>
    <w:lvl w:ilvl="8" w:tplc="BEB01188" w:tentative="1">
      <w:start w:val="1"/>
      <w:numFmt w:val="bullet"/>
      <w:lvlText w:val=""/>
      <w:lvlJc w:val="left"/>
      <w:pPr>
        <w:tabs>
          <w:tab w:val="num" w:pos="9000"/>
        </w:tabs>
        <w:ind w:left="9000" w:hanging="360"/>
      </w:pPr>
      <w:rPr>
        <w:rFonts w:ascii="Wingdings" w:hAnsi="Wingdings" w:hint="default"/>
      </w:rPr>
    </w:lvl>
  </w:abstractNum>
  <w:abstractNum w:abstractNumId="23" w15:restartNumberingAfterBreak="0">
    <w:nsid w:val="74B647EE"/>
    <w:multiLevelType w:val="hybridMultilevel"/>
    <w:tmpl w:val="F2ECF808"/>
    <w:lvl w:ilvl="0" w:tplc="52E22802">
      <w:start w:val="1"/>
      <w:numFmt w:val="bullet"/>
      <w:lvlText w:val="¨"/>
      <w:lvlJc w:val="left"/>
      <w:pPr>
        <w:ind w:left="720" w:hanging="360"/>
      </w:pPr>
      <w:rPr>
        <w:rFonts w:ascii="Wingdings" w:hAnsi="Wingdings" w:hint="default"/>
      </w:rPr>
    </w:lvl>
    <w:lvl w:ilvl="1" w:tplc="1A2A2FF8" w:tentative="1">
      <w:start w:val="1"/>
      <w:numFmt w:val="bullet"/>
      <w:lvlText w:val="o"/>
      <w:lvlJc w:val="left"/>
      <w:pPr>
        <w:ind w:left="1440" w:hanging="360"/>
      </w:pPr>
      <w:rPr>
        <w:rFonts w:ascii="Courier New" w:hAnsi="Courier New" w:hint="default"/>
      </w:rPr>
    </w:lvl>
    <w:lvl w:ilvl="2" w:tplc="AC64EC24" w:tentative="1">
      <w:start w:val="1"/>
      <w:numFmt w:val="bullet"/>
      <w:lvlText w:val=""/>
      <w:lvlJc w:val="left"/>
      <w:pPr>
        <w:ind w:left="2160" w:hanging="360"/>
      </w:pPr>
      <w:rPr>
        <w:rFonts w:ascii="Wingdings" w:hAnsi="Wingdings" w:hint="default"/>
      </w:rPr>
    </w:lvl>
    <w:lvl w:ilvl="3" w:tplc="D0FC0ECE" w:tentative="1">
      <w:start w:val="1"/>
      <w:numFmt w:val="bullet"/>
      <w:lvlText w:val=""/>
      <w:lvlJc w:val="left"/>
      <w:pPr>
        <w:ind w:left="2880" w:hanging="360"/>
      </w:pPr>
      <w:rPr>
        <w:rFonts w:ascii="Symbol" w:hAnsi="Symbol" w:hint="default"/>
      </w:rPr>
    </w:lvl>
    <w:lvl w:ilvl="4" w:tplc="647AF544" w:tentative="1">
      <w:start w:val="1"/>
      <w:numFmt w:val="bullet"/>
      <w:lvlText w:val="o"/>
      <w:lvlJc w:val="left"/>
      <w:pPr>
        <w:ind w:left="3600" w:hanging="360"/>
      </w:pPr>
      <w:rPr>
        <w:rFonts w:ascii="Courier New" w:hAnsi="Courier New" w:hint="default"/>
      </w:rPr>
    </w:lvl>
    <w:lvl w:ilvl="5" w:tplc="DAC0BAD8" w:tentative="1">
      <w:start w:val="1"/>
      <w:numFmt w:val="bullet"/>
      <w:lvlText w:val=""/>
      <w:lvlJc w:val="left"/>
      <w:pPr>
        <w:ind w:left="4320" w:hanging="360"/>
      </w:pPr>
      <w:rPr>
        <w:rFonts w:ascii="Wingdings" w:hAnsi="Wingdings" w:hint="default"/>
      </w:rPr>
    </w:lvl>
    <w:lvl w:ilvl="6" w:tplc="863C28C2" w:tentative="1">
      <w:start w:val="1"/>
      <w:numFmt w:val="bullet"/>
      <w:lvlText w:val=""/>
      <w:lvlJc w:val="left"/>
      <w:pPr>
        <w:ind w:left="5040" w:hanging="360"/>
      </w:pPr>
      <w:rPr>
        <w:rFonts w:ascii="Symbol" w:hAnsi="Symbol" w:hint="default"/>
      </w:rPr>
    </w:lvl>
    <w:lvl w:ilvl="7" w:tplc="E064E72A" w:tentative="1">
      <w:start w:val="1"/>
      <w:numFmt w:val="bullet"/>
      <w:lvlText w:val="o"/>
      <w:lvlJc w:val="left"/>
      <w:pPr>
        <w:ind w:left="5760" w:hanging="360"/>
      </w:pPr>
      <w:rPr>
        <w:rFonts w:ascii="Courier New" w:hAnsi="Courier New" w:hint="default"/>
      </w:rPr>
    </w:lvl>
    <w:lvl w:ilvl="8" w:tplc="BC4E828A" w:tentative="1">
      <w:start w:val="1"/>
      <w:numFmt w:val="bullet"/>
      <w:lvlText w:val=""/>
      <w:lvlJc w:val="left"/>
      <w:pPr>
        <w:ind w:left="6480" w:hanging="360"/>
      </w:pPr>
      <w:rPr>
        <w:rFonts w:ascii="Wingdings" w:hAnsi="Wingdings" w:hint="default"/>
      </w:rPr>
    </w:lvl>
  </w:abstractNum>
  <w:abstractNum w:abstractNumId="24" w15:restartNumberingAfterBreak="0">
    <w:nsid w:val="7E0559A7"/>
    <w:multiLevelType w:val="hybridMultilevel"/>
    <w:tmpl w:val="87065590"/>
    <w:lvl w:ilvl="0" w:tplc="4D9242F0">
      <w:start w:val="1"/>
      <w:numFmt w:val="bullet"/>
      <w:lvlText w:val=""/>
      <w:lvlJc w:val="left"/>
      <w:pPr>
        <w:ind w:left="720" w:hanging="360"/>
      </w:pPr>
      <w:rPr>
        <w:rFonts w:ascii="Wingdings" w:hAnsi="Wingdings" w:hint="default"/>
      </w:rPr>
    </w:lvl>
    <w:lvl w:ilvl="1" w:tplc="7200EDA0" w:tentative="1">
      <w:start w:val="1"/>
      <w:numFmt w:val="bullet"/>
      <w:lvlText w:val="o"/>
      <w:lvlJc w:val="left"/>
      <w:pPr>
        <w:ind w:left="1440" w:hanging="360"/>
      </w:pPr>
      <w:rPr>
        <w:rFonts w:ascii="Courier New" w:hAnsi="Courier New" w:hint="default"/>
      </w:rPr>
    </w:lvl>
    <w:lvl w:ilvl="2" w:tplc="AD00874C" w:tentative="1">
      <w:start w:val="1"/>
      <w:numFmt w:val="bullet"/>
      <w:lvlText w:val=""/>
      <w:lvlJc w:val="left"/>
      <w:pPr>
        <w:ind w:left="2160" w:hanging="360"/>
      </w:pPr>
      <w:rPr>
        <w:rFonts w:ascii="Wingdings" w:hAnsi="Wingdings" w:hint="default"/>
      </w:rPr>
    </w:lvl>
    <w:lvl w:ilvl="3" w:tplc="F8EC0E12" w:tentative="1">
      <w:start w:val="1"/>
      <w:numFmt w:val="bullet"/>
      <w:lvlText w:val=""/>
      <w:lvlJc w:val="left"/>
      <w:pPr>
        <w:ind w:left="2880" w:hanging="360"/>
      </w:pPr>
      <w:rPr>
        <w:rFonts w:ascii="Symbol" w:hAnsi="Symbol" w:hint="default"/>
      </w:rPr>
    </w:lvl>
    <w:lvl w:ilvl="4" w:tplc="26E0D24C" w:tentative="1">
      <w:start w:val="1"/>
      <w:numFmt w:val="bullet"/>
      <w:lvlText w:val="o"/>
      <w:lvlJc w:val="left"/>
      <w:pPr>
        <w:ind w:left="3600" w:hanging="360"/>
      </w:pPr>
      <w:rPr>
        <w:rFonts w:ascii="Courier New" w:hAnsi="Courier New" w:hint="default"/>
      </w:rPr>
    </w:lvl>
    <w:lvl w:ilvl="5" w:tplc="5FE422E6" w:tentative="1">
      <w:start w:val="1"/>
      <w:numFmt w:val="bullet"/>
      <w:lvlText w:val=""/>
      <w:lvlJc w:val="left"/>
      <w:pPr>
        <w:ind w:left="4320" w:hanging="360"/>
      </w:pPr>
      <w:rPr>
        <w:rFonts w:ascii="Wingdings" w:hAnsi="Wingdings" w:hint="default"/>
      </w:rPr>
    </w:lvl>
    <w:lvl w:ilvl="6" w:tplc="2E12DFF4" w:tentative="1">
      <w:start w:val="1"/>
      <w:numFmt w:val="bullet"/>
      <w:lvlText w:val=""/>
      <w:lvlJc w:val="left"/>
      <w:pPr>
        <w:ind w:left="5040" w:hanging="360"/>
      </w:pPr>
      <w:rPr>
        <w:rFonts w:ascii="Symbol" w:hAnsi="Symbol" w:hint="default"/>
      </w:rPr>
    </w:lvl>
    <w:lvl w:ilvl="7" w:tplc="23DAC962" w:tentative="1">
      <w:start w:val="1"/>
      <w:numFmt w:val="bullet"/>
      <w:lvlText w:val="o"/>
      <w:lvlJc w:val="left"/>
      <w:pPr>
        <w:ind w:left="5760" w:hanging="360"/>
      </w:pPr>
      <w:rPr>
        <w:rFonts w:ascii="Courier New" w:hAnsi="Courier New" w:hint="default"/>
      </w:rPr>
    </w:lvl>
    <w:lvl w:ilvl="8" w:tplc="547C8CE0" w:tentative="1">
      <w:start w:val="1"/>
      <w:numFmt w:val="bullet"/>
      <w:lvlText w:val=""/>
      <w:lvlJc w:val="left"/>
      <w:pPr>
        <w:ind w:left="6480" w:hanging="360"/>
      </w:pPr>
      <w:rPr>
        <w:rFonts w:ascii="Wingdings" w:hAnsi="Wingdings" w:hint="default"/>
      </w:rPr>
    </w:lvl>
  </w:abstractNum>
  <w:num w:numId="1" w16cid:durableId="346905264">
    <w:abstractNumId w:val="5"/>
  </w:num>
  <w:num w:numId="2" w16cid:durableId="774446064">
    <w:abstractNumId w:val="20"/>
  </w:num>
  <w:num w:numId="3" w16cid:durableId="1148017858">
    <w:abstractNumId w:val="1"/>
  </w:num>
  <w:num w:numId="4" w16cid:durableId="1977031365">
    <w:abstractNumId w:val="24"/>
  </w:num>
  <w:num w:numId="5" w16cid:durableId="490680865">
    <w:abstractNumId w:val="9"/>
  </w:num>
  <w:num w:numId="6" w16cid:durableId="922304022">
    <w:abstractNumId w:val="4"/>
  </w:num>
  <w:num w:numId="7" w16cid:durableId="460803181">
    <w:abstractNumId w:val="2"/>
  </w:num>
  <w:num w:numId="8" w16cid:durableId="1621716284">
    <w:abstractNumId w:val="8"/>
  </w:num>
  <w:num w:numId="9" w16cid:durableId="1334606644">
    <w:abstractNumId w:val="12"/>
  </w:num>
  <w:num w:numId="10" w16cid:durableId="57244100">
    <w:abstractNumId w:val="21"/>
  </w:num>
  <w:num w:numId="11" w16cid:durableId="160631663">
    <w:abstractNumId w:val="22"/>
  </w:num>
  <w:num w:numId="12" w16cid:durableId="2132045613">
    <w:abstractNumId w:val="14"/>
  </w:num>
  <w:num w:numId="13" w16cid:durableId="1196382330">
    <w:abstractNumId w:val="10"/>
  </w:num>
  <w:num w:numId="14" w16cid:durableId="1299605240">
    <w:abstractNumId w:val="6"/>
  </w:num>
  <w:num w:numId="15" w16cid:durableId="7677640">
    <w:abstractNumId w:val="0"/>
  </w:num>
  <w:num w:numId="16" w16cid:durableId="106853158">
    <w:abstractNumId w:val="7"/>
  </w:num>
  <w:num w:numId="17" w16cid:durableId="1398091121">
    <w:abstractNumId w:val="13"/>
  </w:num>
  <w:num w:numId="18" w16cid:durableId="381293473">
    <w:abstractNumId w:val="16"/>
  </w:num>
  <w:num w:numId="19" w16cid:durableId="1586721752">
    <w:abstractNumId w:val="3"/>
  </w:num>
  <w:num w:numId="20" w16cid:durableId="1728065688">
    <w:abstractNumId w:val="19"/>
  </w:num>
  <w:num w:numId="21" w16cid:durableId="1624455705">
    <w:abstractNumId w:val="11"/>
  </w:num>
  <w:num w:numId="22" w16cid:durableId="889927549">
    <w:abstractNumId w:val="23"/>
  </w:num>
  <w:num w:numId="23" w16cid:durableId="1608658334">
    <w:abstractNumId w:val="17"/>
  </w:num>
  <w:num w:numId="24" w16cid:durableId="950749643">
    <w:abstractNumId w:val="18"/>
  </w:num>
  <w:num w:numId="25" w16cid:durableId="16687479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zzmp10NoTrailerPromptID" w:val="NG-JG20DMX7.4919-8932-7463.1"/>
    <w:docVar w:name="zzmpLegacyTrailerRemoved" w:val="True"/>
  </w:docVars>
  <w:rsids>
    <w:rsidRoot w:val="00D45C03"/>
    <w:rsid w:val="00004C36"/>
    <w:rsid w:val="00006493"/>
    <w:rsid w:val="00007714"/>
    <w:rsid w:val="00011C29"/>
    <w:rsid w:val="000130A4"/>
    <w:rsid w:val="00025139"/>
    <w:rsid w:val="00037726"/>
    <w:rsid w:val="0004028C"/>
    <w:rsid w:val="00040870"/>
    <w:rsid w:val="00042CE0"/>
    <w:rsid w:val="00047544"/>
    <w:rsid w:val="000502BF"/>
    <w:rsid w:val="000508A8"/>
    <w:rsid w:val="00053DBE"/>
    <w:rsid w:val="000567C6"/>
    <w:rsid w:val="0005759D"/>
    <w:rsid w:val="00057EE5"/>
    <w:rsid w:val="0006030A"/>
    <w:rsid w:val="00070EB0"/>
    <w:rsid w:val="000721A4"/>
    <w:rsid w:val="000852D9"/>
    <w:rsid w:val="00092991"/>
    <w:rsid w:val="00093A7F"/>
    <w:rsid w:val="00097CA8"/>
    <w:rsid w:val="000A061A"/>
    <w:rsid w:val="000A2994"/>
    <w:rsid w:val="000B2F3B"/>
    <w:rsid w:val="000C0FAD"/>
    <w:rsid w:val="000C52ED"/>
    <w:rsid w:val="000C5ADA"/>
    <w:rsid w:val="000D21D1"/>
    <w:rsid w:val="000D5AE1"/>
    <w:rsid w:val="000D6FD1"/>
    <w:rsid w:val="000D77BA"/>
    <w:rsid w:val="000D7E4F"/>
    <w:rsid w:val="000D7ED8"/>
    <w:rsid w:val="000E2EB7"/>
    <w:rsid w:val="000F3CF1"/>
    <w:rsid w:val="001030EC"/>
    <w:rsid w:val="00105279"/>
    <w:rsid w:val="00105AC9"/>
    <w:rsid w:val="001079F6"/>
    <w:rsid w:val="00113858"/>
    <w:rsid w:val="00116D20"/>
    <w:rsid w:val="001175FE"/>
    <w:rsid w:val="0012330F"/>
    <w:rsid w:val="00126A80"/>
    <w:rsid w:val="00130DE0"/>
    <w:rsid w:val="00132144"/>
    <w:rsid w:val="001327D3"/>
    <w:rsid w:val="00133C2A"/>
    <w:rsid w:val="001342F1"/>
    <w:rsid w:val="00135A3A"/>
    <w:rsid w:val="00141A13"/>
    <w:rsid w:val="00141BE0"/>
    <w:rsid w:val="0014398F"/>
    <w:rsid w:val="0014701E"/>
    <w:rsid w:val="001472E0"/>
    <w:rsid w:val="00152EB1"/>
    <w:rsid w:val="0015336F"/>
    <w:rsid w:val="001552D4"/>
    <w:rsid w:val="00156187"/>
    <w:rsid w:val="001571BB"/>
    <w:rsid w:val="00161CCF"/>
    <w:rsid w:val="0016239B"/>
    <w:rsid w:val="00164A7F"/>
    <w:rsid w:val="00167426"/>
    <w:rsid w:val="00170956"/>
    <w:rsid w:val="00171417"/>
    <w:rsid w:val="001760E3"/>
    <w:rsid w:val="00177632"/>
    <w:rsid w:val="0018063D"/>
    <w:rsid w:val="001831FB"/>
    <w:rsid w:val="0018332D"/>
    <w:rsid w:val="00185627"/>
    <w:rsid w:val="001925C3"/>
    <w:rsid w:val="0019385F"/>
    <w:rsid w:val="00195904"/>
    <w:rsid w:val="00196D5D"/>
    <w:rsid w:val="001A2BC3"/>
    <w:rsid w:val="001A46CF"/>
    <w:rsid w:val="001A4A9B"/>
    <w:rsid w:val="001A62CE"/>
    <w:rsid w:val="001B5C8D"/>
    <w:rsid w:val="001C217B"/>
    <w:rsid w:val="001C2AC0"/>
    <w:rsid w:val="001C3DEA"/>
    <w:rsid w:val="001C525E"/>
    <w:rsid w:val="001C5591"/>
    <w:rsid w:val="001C5E4F"/>
    <w:rsid w:val="001D030C"/>
    <w:rsid w:val="001D2A4F"/>
    <w:rsid w:val="001D3221"/>
    <w:rsid w:val="001D3490"/>
    <w:rsid w:val="001E2164"/>
    <w:rsid w:val="001E47AE"/>
    <w:rsid w:val="001E59E8"/>
    <w:rsid w:val="001E778F"/>
    <w:rsid w:val="001E7AE4"/>
    <w:rsid w:val="001F4C51"/>
    <w:rsid w:val="00202DEE"/>
    <w:rsid w:val="002056C1"/>
    <w:rsid w:val="002158AD"/>
    <w:rsid w:val="00217298"/>
    <w:rsid w:val="00226A31"/>
    <w:rsid w:val="00226CAF"/>
    <w:rsid w:val="0023239D"/>
    <w:rsid w:val="00232C1D"/>
    <w:rsid w:val="00233D09"/>
    <w:rsid w:val="00237D61"/>
    <w:rsid w:val="002414EE"/>
    <w:rsid w:val="00245EF7"/>
    <w:rsid w:val="002465FC"/>
    <w:rsid w:val="00246C26"/>
    <w:rsid w:val="00246FCC"/>
    <w:rsid w:val="002471EB"/>
    <w:rsid w:val="00254C44"/>
    <w:rsid w:val="00254FB3"/>
    <w:rsid w:val="00256926"/>
    <w:rsid w:val="002808AC"/>
    <w:rsid w:val="00280CED"/>
    <w:rsid w:val="0028303D"/>
    <w:rsid w:val="00283FCE"/>
    <w:rsid w:val="00285F65"/>
    <w:rsid w:val="00292E8D"/>
    <w:rsid w:val="002933D0"/>
    <w:rsid w:val="00295511"/>
    <w:rsid w:val="002A4C58"/>
    <w:rsid w:val="002A547E"/>
    <w:rsid w:val="002A690D"/>
    <w:rsid w:val="002B0A3B"/>
    <w:rsid w:val="002B56BB"/>
    <w:rsid w:val="002B6152"/>
    <w:rsid w:val="002C2113"/>
    <w:rsid w:val="002C506B"/>
    <w:rsid w:val="002C7D11"/>
    <w:rsid w:val="002E12DD"/>
    <w:rsid w:val="002E382C"/>
    <w:rsid w:val="002E3F2A"/>
    <w:rsid w:val="002E490D"/>
    <w:rsid w:val="002F4D66"/>
    <w:rsid w:val="002F62D4"/>
    <w:rsid w:val="002F76C6"/>
    <w:rsid w:val="00312050"/>
    <w:rsid w:val="00313A0D"/>
    <w:rsid w:val="00316BBC"/>
    <w:rsid w:val="003171D1"/>
    <w:rsid w:val="0033038A"/>
    <w:rsid w:val="00342974"/>
    <w:rsid w:val="00345392"/>
    <w:rsid w:val="0034583B"/>
    <w:rsid w:val="00347644"/>
    <w:rsid w:val="0034774C"/>
    <w:rsid w:val="0035203D"/>
    <w:rsid w:val="00352A76"/>
    <w:rsid w:val="003530CD"/>
    <w:rsid w:val="00355BC8"/>
    <w:rsid w:val="003574C0"/>
    <w:rsid w:val="00357AE6"/>
    <w:rsid w:val="00361FDC"/>
    <w:rsid w:val="00362253"/>
    <w:rsid w:val="003645EA"/>
    <w:rsid w:val="00367953"/>
    <w:rsid w:val="00380B33"/>
    <w:rsid w:val="003811AB"/>
    <w:rsid w:val="003869CC"/>
    <w:rsid w:val="00393DE0"/>
    <w:rsid w:val="00395786"/>
    <w:rsid w:val="00395DA3"/>
    <w:rsid w:val="003A171E"/>
    <w:rsid w:val="003A17B9"/>
    <w:rsid w:val="003A2491"/>
    <w:rsid w:val="003A2524"/>
    <w:rsid w:val="003A2B1B"/>
    <w:rsid w:val="003A4552"/>
    <w:rsid w:val="003A4A9D"/>
    <w:rsid w:val="003A6CAE"/>
    <w:rsid w:val="003B6F66"/>
    <w:rsid w:val="003C4FB4"/>
    <w:rsid w:val="003D4211"/>
    <w:rsid w:val="003D5480"/>
    <w:rsid w:val="003D6456"/>
    <w:rsid w:val="003E0E8A"/>
    <w:rsid w:val="003E2018"/>
    <w:rsid w:val="003E256B"/>
    <w:rsid w:val="003E37DD"/>
    <w:rsid w:val="003E437A"/>
    <w:rsid w:val="003E5987"/>
    <w:rsid w:val="003E5B02"/>
    <w:rsid w:val="003E7873"/>
    <w:rsid w:val="003F0141"/>
    <w:rsid w:val="003F67F1"/>
    <w:rsid w:val="003F79A1"/>
    <w:rsid w:val="003F7DBF"/>
    <w:rsid w:val="004021D9"/>
    <w:rsid w:val="004040E6"/>
    <w:rsid w:val="00423F3C"/>
    <w:rsid w:val="00424680"/>
    <w:rsid w:val="00425423"/>
    <w:rsid w:val="00430A6E"/>
    <w:rsid w:val="004313A7"/>
    <w:rsid w:val="004349A9"/>
    <w:rsid w:val="00435DF5"/>
    <w:rsid w:val="00436012"/>
    <w:rsid w:val="00437702"/>
    <w:rsid w:val="00437841"/>
    <w:rsid w:val="00443844"/>
    <w:rsid w:val="00462C0D"/>
    <w:rsid w:val="00465C92"/>
    <w:rsid w:val="00467ADD"/>
    <w:rsid w:val="00467D2F"/>
    <w:rsid w:val="0048042F"/>
    <w:rsid w:val="00481AE5"/>
    <w:rsid w:val="004821B8"/>
    <w:rsid w:val="00483824"/>
    <w:rsid w:val="0048395A"/>
    <w:rsid w:val="0049455D"/>
    <w:rsid w:val="004A2AF1"/>
    <w:rsid w:val="004A3BCF"/>
    <w:rsid w:val="004A5B6F"/>
    <w:rsid w:val="004B11B8"/>
    <w:rsid w:val="004C7D0B"/>
    <w:rsid w:val="004D27F1"/>
    <w:rsid w:val="004E1376"/>
    <w:rsid w:val="005006ED"/>
    <w:rsid w:val="005018D3"/>
    <w:rsid w:val="00502120"/>
    <w:rsid w:val="005033DD"/>
    <w:rsid w:val="00510A84"/>
    <w:rsid w:val="00513891"/>
    <w:rsid w:val="00516FBB"/>
    <w:rsid w:val="00523244"/>
    <w:rsid w:val="00545A9E"/>
    <w:rsid w:val="00546AB8"/>
    <w:rsid w:val="00547312"/>
    <w:rsid w:val="005476BD"/>
    <w:rsid w:val="005478FF"/>
    <w:rsid w:val="00547C4A"/>
    <w:rsid w:val="00550432"/>
    <w:rsid w:val="0055744C"/>
    <w:rsid w:val="00560CEC"/>
    <w:rsid w:val="00561B32"/>
    <w:rsid w:val="0056428E"/>
    <w:rsid w:val="005658B3"/>
    <w:rsid w:val="00567161"/>
    <w:rsid w:val="00571204"/>
    <w:rsid w:val="00572D0C"/>
    <w:rsid w:val="00572E9E"/>
    <w:rsid w:val="0057304F"/>
    <w:rsid w:val="00583E2B"/>
    <w:rsid w:val="00586533"/>
    <w:rsid w:val="0059263D"/>
    <w:rsid w:val="005B472A"/>
    <w:rsid w:val="005B6CDF"/>
    <w:rsid w:val="005C151B"/>
    <w:rsid w:val="005C22F2"/>
    <w:rsid w:val="005C303E"/>
    <w:rsid w:val="005C3E0C"/>
    <w:rsid w:val="005C42AE"/>
    <w:rsid w:val="005C54FF"/>
    <w:rsid w:val="005C5561"/>
    <w:rsid w:val="005C6031"/>
    <w:rsid w:val="005C69B3"/>
    <w:rsid w:val="005C75AE"/>
    <w:rsid w:val="005D468C"/>
    <w:rsid w:val="005E0771"/>
    <w:rsid w:val="005E2360"/>
    <w:rsid w:val="005E375A"/>
    <w:rsid w:val="005F1667"/>
    <w:rsid w:val="005F7FCE"/>
    <w:rsid w:val="00604669"/>
    <w:rsid w:val="00612AF5"/>
    <w:rsid w:val="006133A3"/>
    <w:rsid w:val="00631515"/>
    <w:rsid w:val="00635069"/>
    <w:rsid w:val="0063552E"/>
    <w:rsid w:val="00643DEB"/>
    <w:rsid w:val="006442E0"/>
    <w:rsid w:val="006559EE"/>
    <w:rsid w:val="00664AC1"/>
    <w:rsid w:val="00672329"/>
    <w:rsid w:val="00675144"/>
    <w:rsid w:val="00675B8E"/>
    <w:rsid w:val="00684AE8"/>
    <w:rsid w:val="006876EC"/>
    <w:rsid w:val="00691D47"/>
    <w:rsid w:val="00691F1E"/>
    <w:rsid w:val="006921B1"/>
    <w:rsid w:val="00692DCA"/>
    <w:rsid w:val="00694CE2"/>
    <w:rsid w:val="006A1E6E"/>
    <w:rsid w:val="006A270E"/>
    <w:rsid w:val="006A2F5A"/>
    <w:rsid w:val="006A3815"/>
    <w:rsid w:val="006A4244"/>
    <w:rsid w:val="006A492E"/>
    <w:rsid w:val="006A58CB"/>
    <w:rsid w:val="006A5C8F"/>
    <w:rsid w:val="006A5D34"/>
    <w:rsid w:val="006A6C58"/>
    <w:rsid w:val="006D166C"/>
    <w:rsid w:val="006D2C3C"/>
    <w:rsid w:val="006D4FC7"/>
    <w:rsid w:val="006D5053"/>
    <w:rsid w:val="006E65A8"/>
    <w:rsid w:val="006F41D6"/>
    <w:rsid w:val="00714FC8"/>
    <w:rsid w:val="00717BEB"/>
    <w:rsid w:val="00723DA8"/>
    <w:rsid w:val="00725E46"/>
    <w:rsid w:val="00731526"/>
    <w:rsid w:val="0073252F"/>
    <w:rsid w:val="00737606"/>
    <w:rsid w:val="00737FE3"/>
    <w:rsid w:val="007450DD"/>
    <w:rsid w:val="007543F5"/>
    <w:rsid w:val="0075660A"/>
    <w:rsid w:val="00760D00"/>
    <w:rsid w:val="0076523B"/>
    <w:rsid w:val="0076716C"/>
    <w:rsid w:val="007723DA"/>
    <w:rsid w:val="00776829"/>
    <w:rsid w:val="0078116F"/>
    <w:rsid w:val="00782CD6"/>
    <w:rsid w:val="00785F63"/>
    <w:rsid w:val="00795073"/>
    <w:rsid w:val="007A075D"/>
    <w:rsid w:val="007C0F75"/>
    <w:rsid w:val="007C1F98"/>
    <w:rsid w:val="007D0087"/>
    <w:rsid w:val="007D0BF9"/>
    <w:rsid w:val="007D57C6"/>
    <w:rsid w:val="007E3A48"/>
    <w:rsid w:val="007E4B4B"/>
    <w:rsid w:val="007E792B"/>
    <w:rsid w:val="007F429A"/>
    <w:rsid w:val="00801084"/>
    <w:rsid w:val="008155BA"/>
    <w:rsid w:val="008205C3"/>
    <w:rsid w:val="00824C63"/>
    <w:rsid w:val="008326AF"/>
    <w:rsid w:val="008458C7"/>
    <w:rsid w:val="00846F1E"/>
    <w:rsid w:val="0085114B"/>
    <w:rsid w:val="00855075"/>
    <w:rsid w:val="008619E4"/>
    <w:rsid w:val="0086389C"/>
    <w:rsid w:val="008638DC"/>
    <w:rsid w:val="00864B13"/>
    <w:rsid w:val="00864C31"/>
    <w:rsid w:val="00870C8B"/>
    <w:rsid w:val="00871B87"/>
    <w:rsid w:val="00872FF7"/>
    <w:rsid w:val="00875ADE"/>
    <w:rsid w:val="00877C1B"/>
    <w:rsid w:val="008808F7"/>
    <w:rsid w:val="00881480"/>
    <w:rsid w:val="008830B0"/>
    <w:rsid w:val="00884DDB"/>
    <w:rsid w:val="0088674A"/>
    <w:rsid w:val="008874C6"/>
    <w:rsid w:val="00890611"/>
    <w:rsid w:val="008928FA"/>
    <w:rsid w:val="00895116"/>
    <w:rsid w:val="0089542C"/>
    <w:rsid w:val="008A262E"/>
    <w:rsid w:val="008B10B8"/>
    <w:rsid w:val="008B2940"/>
    <w:rsid w:val="008B3C27"/>
    <w:rsid w:val="008B3C28"/>
    <w:rsid w:val="008B4AA9"/>
    <w:rsid w:val="008C2BFB"/>
    <w:rsid w:val="008C322D"/>
    <w:rsid w:val="008C436A"/>
    <w:rsid w:val="008C617C"/>
    <w:rsid w:val="008D0663"/>
    <w:rsid w:val="008D1039"/>
    <w:rsid w:val="008D1CAA"/>
    <w:rsid w:val="008D2C1C"/>
    <w:rsid w:val="008E08D0"/>
    <w:rsid w:val="008E2B8A"/>
    <w:rsid w:val="008E31F2"/>
    <w:rsid w:val="008F128A"/>
    <w:rsid w:val="008F2ABE"/>
    <w:rsid w:val="008F468A"/>
    <w:rsid w:val="009036A0"/>
    <w:rsid w:val="00913E30"/>
    <w:rsid w:val="009146D6"/>
    <w:rsid w:val="0092070B"/>
    <w:rsid w:val="0092072F"/>
    <w:rsid w:val="00925643"/>
    <w:rsid w:val="009307F5"/>
    <w:rsid w:val="00934E6E"/>
    <w:rsid w:val="00940A6D"/>
    <w:rsid w:val="00940BA1"/>
    <w:rsid w:val="00940DBC"/>
    <w:rsid w:val="009534BD"/>
    <w:rsid w:val="00961B88"/>
    <w:rsid w:val="00961D89"/>
    <w:rsid w:val="00966BBA"/>
    <w:rsid w:val="00973CA6"/>
    <w:rsid w:val="00974995"/>
    <w:rsid w:val="00976E3E"/>
    <w:rsid w:val="00977DDE"/>
    <w:rsid w:val="00980B94"/>
    <w:rsid w:val="00990727"/>
    <w:rsid w:val="009968EB"/>
    <w:rsid w:val="009A03B6"/>
    <w:rsid w:val="009A7740"/>
    <w:rsid w:val="009B63F6"/>
    <w:rsid w:val="009B6EB5"/>
    <w:rsid w:val="009C2929"/>
    <w:rsid w:val="009C34A5"/>
    <w:rsid w:val="009D2D81"/>
    <w:rsid w:val="009E0E37"/>
    <w:rsid w:val="009E1CEF"/>
    <w:rsid w:val="009F3EE7"/>
    <w:rsid w:val="00A01799"/>
    <w:rsid w:val="00A03411"/>
    <w:rsid w:val="00A06E70"/>
    <w:rsid w:val="00A07EB9"/>
    <w:rsid w:val="00A136BC"/>
    <w:rsid w:val="00A153FF"/>
    <w:rsid w:val="00A21789"/>
    <w:rsid w:val="00A23A08"/>
    <w:rsid w:val="00A33992"/>
    <w:rsid w:val="00A33A2A"/>
    <w:rsid w:val="00A360A3"/>
    <w:rsid w:val="00A41F5C"/>
    <w:rsid w:val="00A43168"/>
    <w:rsid w:val="00A44947"/>
    <w:rsid w:val="00A51226"/>
    <w:rsid w:val="00A54B40"/>
    <w:rsid w:val="00A6026C"/>
    <w:rsid w:val="00A62CB8"/>
    <w:rsid w:val="00A87A29"/>
    <w:rsid w:val="00AA1B34"/>
    <w:rsid w:val="00AA1FF1"/>
    <w:rsid w:val="00AA2B55"/>
    <w:rsid w:val="00AA2FED"/>
    <w:rsid w:val="00AA6559"/>
    <w:rsid w:val="00AA6DAC"/>
    <w:rsid w:val="00AB162A"/>
    <w:rsid w:val="00AB1A50"/>
    <w:rsid w:val="00AB3F68"/>
    <w:rsid w:val="00AB65EA"/>
    <w:rsid w:val="00AC6D68"/>
    <w:rsid w:val="00AD5B75"/>
    <w:rsid w:val="00AD61F5"/>
    <w:rsid w:val="00AE05C3"/>
    <w:rsid w:val="00AE1E80"/>
    <w:rsid w:val="00AE439E"/>
    <w:rsid w:val="00AF1FDE"/>
    <w:rsid w:val="00AF4472"/>
    <w:rsid w:val="00AF5BED"/>
    <w:rsid w:val="00B02904"/>
    <w:rsid w:val="00B03114"/>
    <w:rsid w:val="00B13E17"/>
    <w:rsid w:val="00B167CB"/>
    <w:rsid w:val="00B16CD9"/>
    <w:rsid w:val="00B17310"/>
    <w:rsid w:val="00B17F52"/>
    <w:rsid w:val="00B36298"/>
    <w:rsid w:val="00B44900"/>
    <w:rsid w:val="00B44E26"/>
    <w:rsid w:val="00B517D1"/>
    <w:rsid w:val="00B51978"/>
    <w:rsid w:val="00B55C56"/>
    <w:rsid w:val="00B57535"/>
    <w:rsid w:val="00B63D8B"/>
    <w:rsid w:val="00B66D92"/>
    <w:rsid w:val="00B70F6F"/>
    <w:rsid w:val="00B81FD6"/>
    <w:rsid w:val="00B82329"/>
    <w:rsid w:val="00B903AC"/>
    <w:rsid w:val="00B93BD7"/>
    <w:rsid w:val="00B96409"/>
    <w:rsid w:val="00BA4F66"/>
    <w:rsid w:val="00BA64B9"/>
    <w:rsid w:val="00BB5DD7"/>
    <w:rsid w:val="00BC0489"/>
    <w:rsid w:val="00BC661E"/>
    <w:rsid w:val="00BC6ED5"/>
    <w:rsid w:val="00BD2285"/>
    <w:rsid w:val="00BD2C2F"/>
    <w:rsid w:val="00BE59E2"/>
    <w:rsid w:val="00BF1702"/>
    <w:rsid w:val="00BF2866"/>
    <w:rsid w:val="00C030C0"/>
    <w:rsid w:val="00C03A63"/>
    <w:rsid w:val="00C12D8C"/>
    <w:rsid w:val="00C20E67"/>
    <w:rsid w:val="00C22532"/>
    <w:rsid w:val="00C312C2"/>
    <w:rsid w:val="00C3362F"/>
    <w:rsid w:val="00C37EAD"/>
    <w:rsid w:val="00C6584B"/>
    <w:rsid w:val="00C70451"/>
    <w:rsid w:val="00C70B7D"/>
    <w:rsid w:val="00C72A46"/>
    <w:rsid w:val="00C73A0F"/>
    <w:rsid w:val="00C7527A"/>
    <w:rsid w:val="00C91055"/>
    <w:rsid w:val="00C94F5E"/>
    <w:rsid w:val="00CA04EE"/>
    <w:rsid w:val="00CA40CA"/>
    <w:rsid w:val="00CB3198"/>
    <w:rsid w:val="00CB3C66"/>
    <w:rsid w:val="00CB43D1"/>
    <w:rsid w:val="00CB551F"/>
    <w:rsid w:val="00CB6CB4"/>
    <w:rsid w:val="00CC0FAE"/>
    <w:rsid w:val="00CC1BC1"/>
    <w:rsid w:val="00CC2E80"/>
    <w:rsid w:val="00CC3048"/>
    <w:rsid w:val="00CC63D0"/>
    <w:rsid w:val="00CC64BA"/>
    <w:rsid w:val="00CC65AD"/>
    <w:rsid w:val="00CC721C"/>
    <w:rsid w:val="00CD3698"/>
    <w:rsid w:val="00CE04CD"/>
    <w:rsid w:val="00CE4CB7"/>
    <w:rsid w:val="00CE7907"/>
    <w:rsid w:val="00CE7ABC"/>
    <w:rsid w:val="00CF2BB0"/>
    <w:rsid w:val="00CF36BF"/>
    <w:rsid w:val="00D01955"/>
    <w:rsid w:val="00D04AEA"/>
    <w:rsid w:val="00D109E6"/>
    <w:rsid w:val="00D13CE4"/>
    <w:rsid w:val="00D141BD"/>
    <w:rsid w:val="00D227FA"/>
    <w:rsid w:val="00D2366A"/>
    <w:rsid w:val="00D263F1"/>
    <w:rsid w:val="00D37CF7"/>
    <w:rsid w:val="00D420A7"/>
    <w:rsid w:val="00D45C03"/>
    <w:rsid w:val="00D463BE"/>
    <w:rsid w:val="00D51416"/>
    <w:rsid w:val="00D53E69"/>
    <w:rsid w:val="00D554B6"/>
    <w:rsid w:val="00D622B4"/>
    <w:rsid w:val="00D7707C"/>
    <w:rsid w:val="00D83E79"/>
    <w:rsid w:val="00D8546B"/>
    <w:rsid w:val="00D85FDB"/>
    <w:rsid w:val="00D911A7"/>
    <w:rsid w:val="00D928B6"/>
    <w:rsid w:val="00D94014"/>
    <w:rsid w:val="00DA0830"/>
    <w:rsid w:val="00DA2FC5"/>
    <w:rsid w:val="00DB1F8F"/>
    <w:rsid w:val="00DC0A94"/>
    <w:rsid w:val="00DC304E"/>
    <w:rsid w:val="00DC395A"/>
    <w:rsid w:val="00DC5165"/>
    <w:rsid w:val="00DD06AA"/>
    <w:rsid w:val="00DD2B53"/>
    <w:rsid w:val="00DD2EC1"/>
    <w:rsid w:val="00DD464C"/>
    <w:rsid w:val="00DD5356"/>
    <w:rsid w:val="00DD64FD"/>
    <w:rsid w:val="00DD6B5A"/>
    <w:rsid w:val="00DE0091"/>
    <w:rsid w:val="00DE0800"/>
    <w:rsid w:val="00DE15B1"/>
    <w:rsid w:val="00DE388E"/>
    <w:rsid w:val="00DE45BE"/>
    <w:rsid w:val="00DE7777"/>
    <w:rsid w:val="00DF54A2"/>
    <w:rsid w:val="00E001C2"/>
    <w:rsid w:val="00E0115A"/>
    <w:rsid w:val="00E059F1"/>
    <w:rsid w:val="00E078BA"/>
    <w:rsid w:val="00E1069F"/>
    <w:rsid w:val="00E11AD1"/>
    <w:rsid w:val="00E17448"/>
    <w:rsid w:val="00E2219B"/>
    <w:rsid w:val="00E30E01"/>
    <w:rsid w:val="00E362B9"/>
    <w:rsid w:val="00E40E60"/>
    <w:rsid w:val="00E4328C"/>
    <w:rsid w:val="00E504D1"/>
    <w:rsid w:val="00E51086"/>
    <w:rsid w:val="00E53549"/>
    <w:rsid w:val="00E5722A"/>
    <w:rsid w:val="00E631E4"/>
    <w:rsid w:val="00E66AAF"/>
    <w:rsid w:val="00E73AF3"/>
    <w:rsid w:val="00E73D88"/>
    <w:rsid w:val="00E73E9E"/>
    <w:rsid w:val="00E744F6"/>
    <w:rsid w:val="00E7460B"/>
    <w:rsid w:val="00E80A8F"/>
    <w:rsid w:val="00E941DB"/>
    <w:rsid w:val="00E95FDA"/>
    <w:rsid w:val="00EA3765"/>
    <w:rsid w:val="00EA38DD"/>
    <w:rsid w:val="00EA6F0D"/>
    <w:rsid w:val="00EA7548"/>
    <w:rsid w:val="00EB44D6"/>
    <w:rsid w:val="00EB4C62"/>
    <w:rsid w:val="00EB6700"/>
    <w:rsid w:val="00EC09F1"/>
    <w:rsid w:val="00EC4253"/>
    <w:rsid w:val="00ED1D41"/>
    <w:rsid w:val="00EE4364"/>
    <w:rsid w:val="00EF1AF2"/>
    <w:rsid w:val="00EF602E"/>
    <w:rsid w:val="00F01F86"/>
    <w:rsid w:val="00F02874"/>
    <w:rsid w:val="00F030E8"/>
    <w:rsid w:val="00F052A1"/>
    <w:rsid w:val="00F05868"/>
    <w:rsid w:val="00F06D97"/>
    <w:rsid w:val="00F11E3B"/>
    <w:rsid w:val="00F124A6"/>
    <w:rsid w:val="00F1377A"/>
    <w:rsid w:val="00F17C09"/>
    <w:rsid w:val="00F2139C"/>
    <w:rsid w:val="00F242F2"/>
    <w:rsid w:val="00F27F4F"/>
    <w:rsid w:val="00F303B3"/>
    <w:rsid w:val="00F42538"/>
    <w:rsid w:val="00F44911"/>
    <w:rsid w:val="00F556B9"/>
    <w:rsid w:val="00F70908"/>
    <w:rsid w:val="00F74465"/>
    <w:rsid w:val="00F7771D"/>
    <w:rsid w:val="00F83225"/>
    <w:rsid w:val="00F8492F"/>
    <w:rsid w:val="00F87DE6"/>
    <w:rsid w:val="00F93A93"/>
    <w:rsid w:val="00FA029C"/>
    <w:rsid w:val="00FA672A"/>
    <w:rsid w:val="00FA72D3"/>
    <w:rsid w:val="00FB4371"/>
    <w:rsid w:val="00FB59E3"/>
    <w:rsid w:val="00FB7660"/>
    <w:rsid w:val="00FC1523"/>
    <w:rsid w:val="00FC253A"/>
    <w:rsid w:val="00FC2AA0"/>
    <w:rsid w:val="00FD1894"/>
    <w:rsid w:val="00FD3FF3"/>
    <w:rsid w:val="00FE3BF7"/>
    <w:rsid w:val="00FF2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9484CA"/>
  <w15:chartTrackingRefBased/>
  <w15:docId w15:val="{0122F835-C4FD-4BC9-B546-49484250D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annotation text" w:uiPriority="99"/>
    <w:lsdException w:name="header" w:uiPriority="99"/>
    <w:lsdException w:name="footer" w:uiPriority="99"/>
    <w:lsdException w:name="caption" w:locked="1" w:semiHidden="1" w:unhideWhenUsed="1" w:qFormat="1"/>
    <w:lsdException w:name="footnote reference" w:uiPriority="99"/>
    <w:lsdException w:name="annotation reference" w:uiPriority="99"/>
    <w:lsdException w:name="endnote reference" w:uiPriority="99"/>
    <w:lsdException w:name="endnote text" w:uiPriority="99"/>
    <w:lsdException w:name="Title" w:locked="1" w:qFormat="1"/>
    <w:lsdException w:name="Default Paragraph Font" w:locked="1" w:uiPriority="1"/>
    <w:lsdException w:name="Body Text" w:locked="1"/>
    <w:lsdException w:name="Subtitle" w:locked="1" w:qFormat="1"/>
    <w:lsdException w:name="Body Text 2" w:uiPriority="99"/>
    <w:lsdException w:name="Strong" w:locked="1" w:qFormat="1"/>
    <w:lsdException w:name="Emphasis" w:locked="1"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2AA0"/>
    <w:pPr>
      <w:spacing w:after="200" w:line="276" w:lineRule="auto"/>
    </w:pPr>
    <w:rPr>
      <w:rFonts w:eastAsia="Times New Roman"/>
      <w:sz w:val="22"/>
      <w:szCs w:val="22"/>
    </w:rPr>
  </w:style>
  <w:style w:type="paragraph" w:styleId="Heading1">
    <w:name w:val="heading 1"/>
    <w:basedOn w:val="Normal"/>
    <w:next w:val="Normal"/>
    <w:link w:val="Heading1Char"/>
    <w:qFormat/>
    <w:rsid w:val="00FC2AA0"/>
    <w:pPr>
      <w:keepNext/>
      <w:numPr>
        <w:numId w:val="10"/>
      </w:numPr>
      <w:spacing w:after="240" w:line="240" w:lineRule="auto"/>
      <w:jc w:val="center"/>
      <w:outlineLvl w:val="0"/>
    </w:pPr>
    <w:rPr>
      <w:rFonts w:ascii="Times New Roman Bold" w:eastAsia="Calibri" w:hAnsi="Times New Roman Bold" w:cs="Arial"/>
      <w:b/>
      <w:bCs/>
      <w:kern w:val="32"/>
      <w:sz w:val="24"/>
      <w:szCs w:val="24"/>
    </w:rPr>
  </w:style>
  <w:style w:type="paragraph" w:styleId="Heading2">
    <w:name w:val="heading 2"/>
    <w:basedOn w:val="Normal"/>
    <w:next w:val="BodyText"/>
    <w:link w:val="Heading2Char"/>
    <w:qFormat/>
    <w:rsid w:val="00FC2AA0"/>
    <w:pPr>
      <w:keepNext/>
      <w:numPr>
        <w:ilvl w:val="1"/>
        <w:numId w:val="10"/>
      </w:numPr>
      <w:spacing w:after="240" w:line="240" w:lineRule="auto"/>
      <w:outlineLvl w:val="1"/>
    </w:pPr>
    <w:rPr>
      <w:rFonts w:ascii="Times New Roman" w:eastAsia="Calibri" w:hAnsi="Times New Roman" w:cs="Arial"/>
      <w:bCs/>
      <w:iCs/>
      <w:sz w:val="24"/>
      <w:szCs w:val="24"/>
    </w:rPr>
  </w:style>
  <w:style w:type="paragraph" w:styleId="Heading4">
    <w:name w:val="heading 4"/>
    <w:basedOn w:val="Normal"/>
    <w:next w:val="Normal"/>
    <w:link w:val="Heading4Char"/>
    <w:qFormat/>
    <w:rsid w:val="00FC2AA0"/>
    <w:pPr>
      <w:numPr>
        <w:ilvl w:val="3"/>
        <w:numId w:val="10"/>
      </w:numPr>
      <w:spacing w:after="240" w:line="240" w:lineRule="auto"/>
      <w:outlineLvl w:val="3"/>
    </w:pPr>
    <w:rPr>
      <w:rFonts w:ascii="Times New Roman" w:eastAsia="Calibri" w:hAnsi="Times New Roman"/>
      <w:bCs/>
      <w:sz w:val="24"/>
      <w:szCs w:val="28"/>
    </w:rPr>
  </w:style>
  <w:style w:type="paragraph" w:styleId="Heading5">
    <w:name w:val="heading 5"/>
    <w:basedOn w:val="Normal"/>
    <w:next w:val="Normal"/>
    <w:link w:val="Heading5Char"/>
    <w:qFormat/>
    <w:rsid w:val="00FC2AA0"/>
    <w:pPr>
      <w:numPr>
        <w:ilvl w:val="4"/>
        <w:numId w:val="10"/>
      </w:numPr>
      <w:spacing w:before="240" w:after="60" w:line="240" w:lineRule="auto"/>
      <w:outlineLvl w:val="4"/>
    </w:pPr>
    <w:rPr>
      <w:rFonts w:ascii="Times New Roman" w:eastAsia="Calibri" w:hAnsi="Times New Roman"/>
      <w:b/>
      <w:bCs/>
      <w:i/>
      <w:iCs/>
      <w:sz w:val="26"/>
      <w:szCs w:val="26"/>
    </w:rPr>
  </w:style>
  <w:style w:type="paragraph" w:styleId="Heading6">
    <w:name w:val="heading 6"/>
    <w:basedOn w:val="Normal"/>
    <w:next w:val="Normal"/>
    <w:link w:val="Heading6Char"/>
    <w:qFormat/>
    <w:rsid w:val="00FC2AA0"/>
    <w:pPr>
      <w:numPr>
        <w:ilvl w:val="5"/>
        <w:numId w:val="10"/>
      </w:numPr>
      <w:spacing w:before="240" w:after="60" w:line="240" w:lineRule="auto"/>
      <w:outlineLvl w:val="5"/>
    </w:pPr>
    <w:rPr>
      <w:rFonts w:ascii="Times New Roman" w:eastAsia="Calibri" w:hAnsi="Times New Roman"/>
      <w:b/>
      <w:bCs/>
    </w:rPr>
  </w:style>
  <w:style w:type="paragraph" w:styleId="Heading7">
    <w:name w:val="heading 7"/>
    <w:basedOn w:val="Normal"/>
    <w:next w:val="Normal"/>
    <w:link w:val="Heading7Char"/>
    <w:qFormat/>
    <w:rsid w:val="00FC2AA0"/>
    <w:pPr>
      <w:numPr>
        <w:ilvl w:val="6"/>
        <w:numId w:val="10"/>
      </w:numPr>
      <w:spacing w:before="240" w:after="60" w:line="240" w:lineRule="auto"/>
      <w:outlineLvl w:val="6"/>
    </w:pPr>
    <w:rPr>
      <w:rFonts w:ascii="Times New Roman" w:eastAsia="Calibri" w:hAnsi="Times New Roman"/>
      <w:sz w:val="24"/>
      <w:szCs w:val="24"/>
    </w:rPr>
  </w:style>
  <w:style w:type="paragraph" w:styleId="Heading8">
    <w:name w:val="heading 8"/>
    <w:basedOn w:val="Normal"/>
    <w:next w:val="Normal"/>
    <w:link w:val="Heading8Char"/>
    <w:qFormat/>
    <w:rsid w:val="00FC2AA0"/>
    <w:pPr>
      <w:numPr>
        <w:ilvl w:val="7"/>
        <w:numId w:val="10"/>
      </w:numPr>
      <w:spacing w:before="240" w:after="60" w:line="240" w:lineRule="auto"/>
      <w:outlineLvl w:val="7"/>
    </w:pPr>
    <w:rPr>
      <w:rFonts w:ascii="Times New Roman" w:eastAsia="Calibri" w:hAnsi="Times New Roman"/>
      <w:i/>
      <w:iCs/>
      <w:sz w:val="24"/>
      <w:szCs w:val="24"/>
    </w:rPr>
  </w:style>
  <w:style w:type="paragraph" w:styleId="Heading9">
    <w:name w:val="heading 9"/>
    <w:basedOn w:val="Normal"/>
    <w:next w:val="Normal"/>
    <w:link w:val="Heading9Char"/>
    <w:qFormat/>
    <w:rsid w:val="00FC2AA0"/>
    <w:pPr>
      <w:numPr>
        <w:ilvl w:val="8"/>
        <w:numId w:val="10"/>
      </w:numPr>
      <w:spacing w:before="240" w:after="60" w:line="240" w:lineRule="auto"/>
      <w:outlineLvl w:val="8"/>
    </w:pPr>
    <w:rPr>
      <w:rFonts w:ascii="Arial" w:eastAsia="Calibri"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C2AA0"/>
    <w:pPr>
      <w:ind w:left="720"/>
      <w:contextualSpacing/>
    </w:pPr>
  </w:style>
  <w:style w:type="character" w:customStyle="1" w:styleId="FootnoteTextChar">
    <w:name w:val="Footnote Text Char"/>
    <w:aliases w:val="FT Char"/>
    <w:link w:val="FootnoteText"/>
    <w:uiPriority w:val="99"/>
    <w:locked/>
    <w:rsid w:val="00D45C03"/>
    <w:rPr>
      <w:rFonts w:ascii="Times New Roman" w:hAnsi="Times New Roman" w:cs="Times New Roman"/>
    </w:rPr>
  </w:style>
  <w:style w:type="paragraph" w:styleId="FootnoteText">
    <w:name w:val="footnote text"/>
    <w:aliases w:val="FT"/>
    <w:basedOn w:val="Normal"/>
    <w:next w:val="Normal"/>
    <w:link w:val="FootnoteTextChar"/>
    <w:uiPriority w:val="99"/>
    <w:semiHidden/>
    <w:rsid w:val="00D45C03"/>
    <w:pPr>
      <w:tabs>
        <w:tab w:val="left" w:pos="360"/>
      </w:tabs>
      <w:spacing w:before="120" w:after="0" w:line="240" w:lineRule="auto"/>
      <w:ind w:left="360" w:hanging="360"/>
      <w:jc w:val="both"/>
    </w:pPr>
    <w:rPr>
      <w:rFonts w:ascii="Times New Roman" w:hAnsi="Times New Roman"/>
    </w:rPr>
  </w:style>
  <w:style w:type="character" w:customStyle="1" w:styleId="FootnoteTextChar1">
    <w:name w:val="Footnote Text Char1"/>
    <w:uiPriority w:val="99"/>
    <w:semiHidden/>
    <w:rsid w:val="00D45C03"/>
    <w:rPr>
      <w:rFonts w:cs="Times New Roman"/>
      <w:sz w:val="20"/>
      <w:szCs w:val="20"/>
    </w:rPr>
  </w:style>
  <w:style w:type="character" w:styleId="FootnoteReference">
    <w:name w:val="footnote reference"/>
    <w:uiPriority w:val="99"/>
    <w:semiHidden/>
    <w:rsid w:val="00D45C03"/>
    <w:rPr>
      <w:rFonts w:cs="Times New Roman"/>
      <w:vertAlign w:val="superscript"/>
    </w:rPr>
  </w:style>
  <w:style w:type="character" w:styleId="CommentReference">
    <w:name w:val="annotation reference"/>
    <w:uiPriority w:val="99"/>
    <w:semiHidden/>
    <w:rsid w:val="00FC2AA0"/>
    <w:rPr>
      <w:rFonts w:cs="Times New Roman"/>
      <w:sz w:val="16"/>
      <w:szCs w:val="16"/>
    </w:rPr>
  </w:style>
  <w:style w:type="paragraph" w:styleId="CommentText">
    <w:name w:val="annotation text"/>
    <w:basedOn w:val="Normal"/>
    <w:link w:val="CommentTextChar"/>
    <w:uiPriority w:val="99"/>
    <w:rsid w:val="00FC2AA0"/>
    <w:pPr>
      <w:spacing w:line="240" w:lineRule="auto"/>
    </w:pPr>
    <w:rPr>
      <w:sz w:val="20"/>
      <w:szCs w:val="20"/>
    </w:rPr>
  </w:style>
  <w:style w:type="character" w:customStyle="1" w:styleId="CommentTextChar">
    <w:name w:val="Comment Text Char"/>
    <w:link w:val="CommentText"/>
    <w:uiPriority w:val="99"/>
    <w:locked/>
    <w:rsid w:val="00DA0830"/>
    <w:rPr>
      <w:rFonts w:eastAsia="Times New Roman"/>
    </w:rPr>
  </w:style>
  <w:style w:type="paragraph" w:styleId="CommentSubject">
    <w:name w:val="annotation subject"/>
    <w:basedOn w:val="CommentText"/>
    <w:next w:val="CommentText"/>
    <w:link w:val="CommentSubjectChar"/>
    <w:uiPriority w:val="99"/>
    <w:semiHidden/>
    <w:rsid w:val="00FC2AA0"/>
    <w:rPr>
      <w:b/>
      <w:bCs/>
    </w:rPr>
  </w:style>
  <w:style w:type="character" w:customStyle="1" w:styleId="CommentSubjectChar">
    <w:name w:val="Comment Subject Char"/>
    <w:link w:val="CommentSubject"/>
    <w:uiPriority w:val="99"/>
    <w:semiHidden/>
    <w:locked/>
    <w:rsid w:val="00DA0830"/>
    <w:rPr>
      <w:rFonts w:eastAsia="Times New Roman"/>
      <w:b/>
      <w:bCs/>
    </w:rPr>
  </w:style>
  <w:style w:type="paragraph" w:styleId="BalloonText">
    <w:name w:val="Balloon Text"/>
    <w:basedOn w:val="Normal"/>
    <w:link w:val="BalloonTextChar"/>
    <w:uiPriority w:val="99"/>
    <w:semiHidden/>
    <w:rsid w:val="00FC2AA0"/>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DA0830"/>
    <w:rPr>
      <w:rFonts w:ascii="Tahoma" w:eastAsia="Times New Roman" w:hAnsi="Tahoma" w:cs="Tahoma"/>
      <w:sz w:val="16"/>
      <w:szCs w:val="16"/>
    </w:rPr>
  </w:style>
  <w:style w:type="paragraph" w:styleId="Header">
    <w:name w:val="header"/>
    <w:basedOn w:val="Normal"/>
    <w:link w:val="HeaderChar"/>
    <w:uiPriority w:val="99"/>
    <w:rsid w:val="00FC2AA0"/>
    <w:pPr>
      <w:tabs>
        <w:tab w:val="center" w:pos="4680"/>
        <w:tab w:val="right" w:pos="9360"/>
      </w:tabs>
      <w:spacing w:after="0" w:line="240" w:lineRule="auto"/>
    </w:pPr>
  </w:style>
  <w:style w:type="character" w:customStyle="1" w:styleId="HeaderChar">
    <w:name w:val="Header Char"/>
    <w:link w:val="Header"/>
    <w:uiPriority w:val="99"/>
    <w:locked/>
    <w:rsid w:val="0063552E"/>
    <w:rPr>
      <w:rFonts w:eastAsia="Times New Roman"/>
      <w:sz w:val="22"/>
      <w:szCs w:val="22"/>
    </w:rPr>
  </w:style>
  <w:style w:type="paragraph" w:styleId="Footer">
    <w:name w:val="footer"/>
    <w:basedOn w:val="Normal"/>
    <w:link w:val="FooterChar"/>
    <w:uiPriority w:val="99"/>
    <w:rsid w:val="00FC2AA0"/>
    <w:pPr>
      <w:tabs>
        <w:tab w:val="center" w:pos="4680"/>
        <w:tab w:val="right" w:pos="9360"/>
      </w:tabs>
      <w:spacing w:after="0" w:line="240" w:lineRule="auto"/>
    </w:pPr>
  </w:style>
  <w:style w:type="character" w:customStyle="1" w:styleId="FooterChar">
    <w:name w:val="Footer Char"/>
    <w:link w:val="Footer"/>
    <w:uiPriority w:val="99"/>
    <w:locked/>
    <w:rsid w:val="0063552E"/>
    <w:rPr>
      <w:rFonts w:eastAsia="Times New Roman"/>
      <w:sz w:val="22"/>
      <w:szCs w:val="22"/>
    </w:rPr>
  </w:style>
  <w:style w:type="paragraph" w:styleId="BodyText">
    <w:name w:val="Body Text"/>
    <w:aliases w:val="Underline,bt,bt + Bold"/>
    <w:basedOn w:val="Normal"/>
    <w:link w:val="BodyTextChar"/>
    <w:rsid w:val="001E2164"/>
    <w:pPr>
      <w:spacing w:after="240" w:line="240" w:lineRule="auto"/>
    </w:pPr>
    <w:rPr>
      <w:rFonts w:ascii="Times New Roman" w:eastAsia="Calibri" w:hAnsi="Times New Roman"/>
      <w:sz w:val="24"/>
      <w:szCs w:val="24"/>
    </w:rPr>
  </w:style>
  <w:style w:type="character" w:customStyle="1" w:styleId="BodyTextChar">
    <w:name w:val="Body Text Char"/>
    <w:aliases w:val="Underline Char,bt Char,bt + Bold Char"/>
    <w:link w:val="BodyText"/>
    <w:locked/>
    <w:rsid w:val="001E2164"/>
    <w:rPr>
      <w:rFonts w:ascii="Times New Roman" w:hAnsi="Times New Roman" w:cs="Times New Roman"/>
      <w:sz w:val="24"/>
      <w:szCs w:val="24"/>
    </w:rPr>
  </w:style>
  <w:style w:type="character" w:customStyle="1" w:styleId="Heading1Char">
    <w:name w:val="Heading 1 Char"/>
    <w:link w:val="Heading1"/>
    <w:locked/>
    <w:rsid w:val="001E2164"/>
    <w:rPr>
      <w:rFonts w:ascii="Times New Roman Bold" w:hAnsi="Times New Roman Bold" w:cs="Arial"/>
      <w:b/>
      <w:bCs/>
      <w:kern w:val="32"/>
      <w:sz w:val="24"/>
      <w:szCs w:val="24"/>
    </w:rPr>
  </w:style>
  <w:style w:type="character" w:customStyle="1" w:styleId="Heading2Char">
    <w:name w:val="Heading 2 Char"/>
    <w:link w:val="Heading2"/>
    <w:locked/>
    <w:rsid w:val="001E2164"/>
    <w:rPr>
      <w:rFonts w:ascii="Times New Roman" w:hAnsi="Times New Roman" w:cs="Arial"/>
      <w:bCs/>
      <w:iCs/>
      <w:sz w:val="24"/>
      <w:szCs w:val="24"/>
    </w:rPr>
  </w:style>
  <w:style w:type="character" w:customStyle="1" w:styleId="Heading4Char">
    <w:name w:val="Heading 4 Char"/>
    <w:link w:val="Heading4"/>
    <w:locked/>
    <w:rsid w:val="001E2164"/>
    <w:rPr>
      <w:rFonts w:ascii="Times New Roman" w:hAnsi="Times New Roman"/>
      <w:bCs/>
      <w:sz w:val="24"/>
      <w:szCs w:val="28"/>
    </w:rPr>
  </w:style>
  <w:style w:type="character" w:customStyle="1" w:styleId="Heading5Char">
    <w:name w:val="Heading 5 Char"/>
    <w:link w:val="Heading5"/>
    <w:locked/>
    <w:rsid w:val="001E2164"/>
    <w:rPr>
      <w:rFonts w:ascii="Times New Roman" w:hAnsi="Times New Roman"/>
      <w:b/>
      <w:bCs/>
      <w:i/>
      <w:iCs/>
      <w:sz w:val="26"/>
      <w:szCs w:val="26"/>
    </w:rPr>
  </w:style>
  <w:style w:type="character" w:customStyle="1" w:styleId="Heading6Char">
    <w:name w:val="Heading 6 Char"/>
    <w:link w:val="Heading6"/>
    <w:locked/>
    <w:rsid w:val="001E2164"/>
    <w:rPr>
      <w:rFonts w:ascii="Times New Roman" w:hAnsi="Times New Roman"/>
      <w:b/>
      <w:bCs/>
      <w:sz w:val="22"/>
      <w:szCs w:val="22"/>
    </w:rPr>
  </w:style>
  <w:style w:type="character" w:customStyle="1" w:styleId="Heading7Char">
    <w:name w:val="Heading 7 Char"/>
    <w:link w:val="Heading7"/>
    <w:locked/>
    <w:rsid w:val="001E2164"/>
    <w:rPr>
      <w:rFonts w:ascii="Times New Roman" w:hAnsi="Times New Roman"/>
      <w:sz w:val="24"/>
      <w:szCs w:val="24"/>
    </w:rPr>
  </w:style>
  <w:style w:type="character" w:customStyle="1" w:styleId="Heading8Char">
    <w:name w:val="Heading 8 Char"/>
    <w:link w:val="Heading8"/>
    <w:locked/>
    <w:rsid w:val="001E2164"/>
    <w:rPr>
      <w:rFonts w:ascii="Times New Roman" w:hAnsi="Times New Roman"/>
      <w:i/>
      <w:iCs/>
      <w:sz w:val="24"/>
      <w:szCs w:val="24"/>
    </w:rPr>
  </w:style>
  <w:style w:type="character" w:customStyle="1" w:styleId="Heading9Char">
    <w:name w:val="Heading 9 Char"/>
    <w:link w:val="Heading9"/>
    <w:locked/>
    <w:rsid w:val="001E2164"/>
    <w:rPr>
      <w:rFonts w:ascii="Arial" w:hAnsi="Arial" w:cs="Arial"/>
      <w:sz w:val="22"/>
      <w:szCs w:val="22"/>
    </w:rPr>
  </w:style>
  <w:style w:type="paragraph" w:customStyle="1" w:styleId="BodyMain">
    <w:name w:val="Body Main"/>
    <w:basedOn w:val="Normal"/>
    <w:qFormat/>
    <w:rsid w:val="00F02874"/>
    <w:pPr>
      <w:spacing w:before="240" w:after="0" w:line="240" w:lineRule="auto"/>
      <w:jc w:val="both"/>
    </w:pPr>
    <w:rPr>
      <w:rFonts w:ascii="Times New Roman" w:eastAsia="Calibri" w:hAnsi="Times New Roman"/>
      <w:sz w:val="24"/>
      <w:szCs w:val="20"/>
    </w:rPr>
  </w:style>
  <w:style w:type="character" w:customStyle="1" w:styleId="definedterm">
    <w:name w:val="defined term"/>
    <w:aliases w:val="DF"/>
    <w:qFormat/>
    <w:rsid w:val="00F02874"/>
    <w:rPr>
      <w:rFonts w:cs="Times New Roman"/>
      <w:b/>
    </w:rPr>
  </w:style>
  <w:style w:type="paragraph" w:styleId="BodyText2">
    <w:name w:val="Body Text 2"/>
    <w:basedOn w:val="Normal"/>
    <w:link w:val="BodyText2Char"/>
    <w:uiPriority w:val="99"/>
    <w:semiHidden/>
    <w:rsid w:val="00FC2AA0"/>
    <w:pPr>
      <w:spacing w:after="120" w:line="480" w:lineRule="auto"/>
    </w:pPr>
  </w:style>
  <w:style w:type="character" w:customStyle="1" w:styleId="BodyText2Char">
    <w:name w:val="Body Text 2 Char"/>
    <w:link w:val="BodyText2"/>
    <w:uiPriority w:val="99"/>
    <w:semiHidden/>
    <w:locked/>
    <w:rsid w:val="0033038A"/>
    <w:rPr>
      <w:rFonts w:eastAsia="Times New Roman"/>
      <w:sz w:val="22"/>
      <w:szCs w:val="22"/>
    </w:rPr>
  </w:style>
  <w:style w:type="paragraph" w:styleId="EndnoteText">
    <w:name w:val="endnote text"/>
    <w:basedOn w:val="Normal"/>
    <w:link w:val="EndnoteTextChar"/>
    <w:uiPriority w:val="99"/>
    <w:semiHidden/>
    <w:rsid w:val="00FC2AA0"/>
    <w:pPr>
      <w:spacing w:after="0" w:line="240" w:lineRule="auto"/>
    </w:pPr>
    <w:rPr>
      <w:sz w:val="20"/>
      <w:szCs w:val="20"/>
    </w:rPr>
  </w:style>
  <w:style w:type="character" w:customStyle="1" w:styleId="EndnoteTextChar">
    <w:name w:val="Endnote Text Char"/>
    <w:link w:val="EndnoteText"/>
    <w:uiPriority w:val="99"/>
    <w:semiHidden/>
    <w:locked/>
    <w:rsid w:val="007D0087"/>
    <w:rPr>
      <w:rFonts w:eastAsia="Times New Roman"/>
    </w:rPr>
  </w:style>
  <w:style w:type="character" w:styleId="EndnoteReference">
    <w:name w:val="endnote reference"/>
    <w:uiPriority w:val="99"/>
    <w:semiHidden/>
    <w:rsid w:val="00FC2AA0"/>
    <w:rPr>
      <w:rFonts w:cs="Times New Roman"/>
      <w:vertAlign w:val="superscript"/>
    </w:rPr>
  </w:style>
  <w:style w:type="paragraph" w:styleId="Revision">
    <w:name w:val="Revision"/>
    <w:hidden/>
    <w:uiPriority w:val="99"/>
    <w:semiHidden/>
    <w:rsid w:val="00FC2AA0"/>
    <w:rPr>
      <w:rFonts w:eastAsia="Times New Roman"/>
      <w:sz w:val="22"/>
      <w:szCs w:val="22"/>
    </w:rPr>
  </w:style>
  <w:style w:type="character" w:customStyle="1" w:styleId="DeltaViewDeletion">
    <w:name w:val="DeltaView Deletion"/>
    <w:rsid w:val="00846F1E"/>
    <w:rPr>
      <w:strike/>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15976970">
      <w:bodyDiv w:val="1"/>
      <w:marLeft w:val="0"/>
      <w:marRight w:val="0"/>
      <w:marTop w:val="0"/>
      <w:marBottom w:val="0"/>
      <w:divBdr>
        <w:top w:val="none" w:sz="0" w:space="0" w:color="auto"/>
        <w:left w:val="none" w:sz="0" w:space="0" w:color="auto"/>
        <w:bottom w:val="none" w:sz="0" w:space="0" w:color="auto"/>
        <w:right w:val="none" w:sz="0" w:space="0" w:color="auto"/>
      </w:divBdr>
    </w:div>
    <w:div w:id="11147877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68332-F993-40A8-AD9B-B9577F0A0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2217</Words>
  <Characters>11986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_</vt:lpstr>
    </vt:vector>
  </TitlesOfParts>
  <Manager/>
  <Company/>
  <LinksUpToDate>false</LinksUpToDate>
  <CharactersWithSpaces>14175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Jeremy Weinstein</dc:creator>
  <cp:keywords/>
  <dc:description/>
  <cp:lastModifiedBy>Lookadoo, Phil</cp:lastModifiedBy>
  <cp:revision>3</cp:revision>
  <cp:lastPrinted>1900-01-01T08:00:00Z</cp:lastPrinted>
  <dcterms:created xsi:type="dcterms:W3CDTF">2025-09-08T13:25:00Z</dcterms:created>
  <dcterms:modified xsi:type="dcterms:W3CDTF">2025-10-25T21:51:00Z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